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C991C" w14:textId="73B52C3E" w:rsidR="00A03820" w:rsidRPr="002646F0" w:rsidRDefault="00F24E12" w:rsidP="003A243D">
      <w:pPr>
        <w:jc w:val="center"/>
        <w:rPr>
          <w:rFonts w:cs="Calibri"/>
          <w:b/>
          <w:bCs/>
          <w:u w:val="single"/>
        </w:rPr>
      </w:pPr>
      <w:r w:rsidRPr="002646F0">
        <w:rPr>
          <w:rFonts w:cs="Calibri"/>
          <w:b/>
          <w:bCs/>
          <w:u w:val="single"/>
        </w:rPr>
        <w:t xml:space="preserve">Asylum Welcome: </w:t>
      </w:r>
      <w:r w:rsidR="006B7C51" w:rsidRPr="002646F0">
        <w:rPr>
          <w:rFonts w:cs="Calibri"/>
          <w:b/>
          <w:bCs/>
          <w:u w:val="single"/>
        </w:rPr>
        <w:t xml:space="preserve">Director </w:t>
      </w:r>
      <w:r w:rsidR="003A243D" w:rsidRPr="002646F0">
        <w:rPr>
          <w:rFonts w:cs="Calibri"/>
          <w:b/>
          <w:bCs/>
          <w:u w:val="single"/>
        </w:rPr>
        <w:t>Job Description</w:t>
      </w:r>
    </w:p>
    <w:p w14:paraId="41DA8703" w14:textId="77777777" w:rsidR="003A243D" w:rsidRPr="002646F0" w:rsidRDefault="003A243D" w:rsidP="003A243D">
      <w:pPr>
        <w:jc w:val="center"/>
        <w:rPr>
          <w:rFonts w:cs="Calibri"/>
        </w:rPr>
      </w:pPr>
    </w:p>
    <w:p w14:paraId="777A4EA2" w14:textId="748F269A" w:rsidR="003A243D" w:rsidRPr="002646F0" w:rsidRDefault="003A243D" w:rsidP="00D710CE">
      <w:pPr>
        <w:ind w:left="720"/>
        <w:rPr>
          <w:rFonts w:cs="Calibri"/>
        </w:rPr>
      </w:pPr>
      <w:r w:rsidRPr="002646F0">
        <w:rPr>
          <w:rFonts w:cs="Calibri"/>
        </w:rPr>
        <w:t>Job Title:</w:t>
      </w:r>
      <w:r w:rsidR="00174551" w:rsidRPr="002646F0">
        <w:rPr>
          <w:rFonts w:cs="Calibri"/>
        </w:rPr>
        <w:tab/>
      </w:r>
      <w:r w:rsidR="00174551" w:rsidRPr="002646F0">
        <w:rPr>
          <w:rFonts w:cs="Calibri"/>
        </w:rPr>
        <w:tab/>
        <w:t>Director</w:t>
      </w:r>
      <w:r w:rsidR="004B4374" w:rsidRPr="002646F0">
        <w:rPr>
          <w:rFonts w:cs="Calibri"/>
        </w:rPr>
        <w:t xml:space="preserve"> </w:t>
      </w:r>
    </w:p>
    <w:p w14:paraId="2A27A72C" w14:textId="77777777" w:rsidR="003A243D" w:rsidRPr="002646F0" w:rsidRDefault="003A243D" w:rsidP="00D710CE">
      <w:pPr>
        <w:ind w:left="720"/>
        <w:rPr>
          <w:rFonts w:cs="Calibri"/>
        </w:rPr>
      </w:pPr>
    </w:p>
    <w:p w14:paraId="4FFB5C07" w14:textId="7BF4E67E" w:rsidR="003A243D" w:rsidRPr="002646F0" w:rsidRDefault="003A243D" w:rsidP="00DA2CE7">
      <w:pPr>
        <w:ind w:left="720"/>
        <w:rPr>
          <w:rFonts w:cs="Calibri"/>
        </w:rPr>
      </w:pPr>
      <w:r w:rsidRPr="002646F0">
        <w:rPr>
          <w:rFonts w:cs="Calibri"/>
        </w:rPr>
        <w:t>Reporting to:</w:t>
      </w:r>
      <w:r w:rsidR="00174551" w:rsidRPr="002646F0">
        <w:rPr>
          <w:rFonts w:cs="Calibri"/>
        </w:rPr>
        <w:tab/>
      </w:r>
      <w:r w:rsidR="00174551" w:rsidRPr="002646F0">
        <w:rPr>
          <w:rFonts w:cs="Calibri"/>
        </w:rPr>
        <w:tab/>
        <w:t>Chair of Trustee</w:t>
      </w:r>
      <w:r w:rsidR="00E7542C" w:rsidRPr="002646F0">
        <w:rPr>
          <w:rFonts w:cs="Calibri"/>
        </w:rPr>
        <w:t>s</w:t>
      </w:r>
      <w:r w:rsidR="00836A21" w:rsidRPr="002646F0">
        <w:rPr>
          <w:rFonts w:cs="Calibri"/>
        </w:rPr>
        <w:t xml:space="preserve"> (two Co-Chairs at present)</w:t>
      </w:r>
    </w:p>
    <w:p w14:paraId="79065C58" w14:textId="77777777" w:rsidR="003A243D" w:rsidRPr="002646F0" w:rsidRDefault="003A243D" w:rsidP="00D710CE">
      <w:pPr>
        <w:ind w:left="720"/>
        <w:rPr>
          <w:rFonts w:cs="Calibri"/>
        </w:rPr>
      </w:pPr>
    </w:p>
    <w:p w14:paraId="20C33943" w14:textId="4C0B0DA8" w:rsidR="00780A74" w:rsidRPr="002646F0" w:rsidRDefault="003A243D" w:rsidP="00AD399E">
      <w:pPr>
        <w:ind w:left="2880" w:hanging="2160"/>
        <w:rPr>
          <w:rFonts w:cs="Calibri"/>
        </w:rPr>
      </w:pPr>
      <w:r w:rsidRPr="002646F0">
        <w:rPr>
          <w:rFonts w:cs="Calibri"/>
        </w:rPr>
        <w:t>Based at:</w:t>
      </w:r>
      <w:r w:rsidR="00174551" w:rsidRPr="002646F0">
        <w:rPr>
          <w:rFonts w:cs="Calibri"/>
        </w:rPr>
        <w:tab/>
        <w:t>Unit 7, Newtec Place, Magdalen Road, Oxford, OX4 1RE</w:t>
      </w:r>
      <w:r w:rsidR="00AD399E" w:rsidRPr="002646F0">
        <w:rPr>
          <w:rFonts w:cs="Calibri"/>
        </w:rPr>
        <w:t xml:space="preserve"> (hybrid </w:t>
      </w:r>
      <w:r w:rsidR="00CA39DB" w:rsidRPr="002646F0">
        <w:rPr>
          <w:rFonts w:cs="Calibri"/>
        </w:rPr>
        <w:t xml:space="preserve">office/ home </w:t>
      </w:r>
      <w:r w:rsidR="00AD399E" w:rsidRPr="002646F0">
        <w:rPr>
          <w:rFonts w:cs="Calibri"/>
        </w:rPr>
        <w:t>working is possible)</w:t>
      </w:r>
    </w:p>
    <w:p w14:paraId="3250995A" w14:textId="77777777" w:rsidR="003A243D" w:rsidRPr="002646F0" w:rsidRDefault="003A243D" w:rsidP="00D710CE">
      <w:pPr>
        <w:ind w:left="720"/>
        <w:rPr>
          <w:rFonts w:cs="Calibri"/>
        </w:rPr>
      </w:pPr>
    </w:p>
    <w:p w14:paraId="4D818C37" w14:textId="49E8B71E" w:rsidR="000E2092" w:rsidRPr="002646F0" w:rsidRDefault="003A243D" w:rsidP="000E2092">
      <w:pPr>
        <w:ind w:firstLine="720"/>
        <w:rPr>
          <w:rFonts w:cs="Calibri"/>
        </w:rPr>
      </w:pPr>
      <w:r w:rsidRPr="002646F0">
        <w:rPr>
          <w:rFonts w:cs="Calibri"/>
        </w:rPr>
        <w:t>Starting Salary:</w:t>
      </w:r>
      <w:r w:rsidR="00174551" w:rsidRPr="002646F0">
        <w:rPr>
          <w:rFonts w:cs="Calibri"/>
        </w:rPr>
        <w:tab/>
      </w:r>
      <w:r w:rsidR="000E2092" w:rsidRPr="002646F0">
        <w:rPr>
          <w:rFonts w:cs="Calibri"/>
        </w:rPr>
        <w:t>£</w:t>
      </w:r>
      <w:r w:rsidR="00D03112" w:rsidRPr="002646F0">
        <w:rPr>
          <w:rFonts w:cs="Calibri"/>
        </w:rPr>
        <w:t>56</w:t>
      </w:r>
      <w:r w:rsidR="00AF6777" w:rsidRPr="002646F0">
        <w:rPr>
          <w:rFonts w:cs="Calibri"/>
        </w:rPr>
        <w:t>,501-</w:t>
      </w:r>
      <w:r w:rsidR="0000565F" w:rsidRPr="002646F0">
        <w:rPr>
          <w:rFonts w:cs="Calibri"/>
        </w:rPr>
        <w:t>£58,761</w:t>
      </w:r>
      <w:r w:rsidR="001036B2" w:rsidRPr="002646F0">
        <w:rPr>
          <w:rFonts w:cs="Calibri"/>
        </w:rPr>
        <w:t xml:space="preserve"> (2024/25 level)</w:t>
      </w:r>
    </w:p>
    <w:p w14:paraId="41BDD500" w14:textId="77777777" w:rsidR="00973254" w:rsidRPr="002646F0" w:rsidRDefault="00973254" w:rsidP="000E2092">
      <w:pPr>
        <w:ind w:firstLine="720"/>
        <w:rPr>
          <w:rFonts w:cs="Calibri"/>
        </w:rPr>
      </w:pPr>
    </w:p>
    <w:p w14:paraId="06E7F572" w14:textId="5E05FA9D" w:rsidR="00973254" w:rsidRPr="002646F0" w:rsidRDefault="00973254" w:rsidP="000E2092">
      <w:pPr>
        <w:ind w:firstLine="720"/>
        <w:rPr>
          <w:rFonts w:cs="Calibri"/>
        </w:rPr>
      </w:pPr>
      <w:r w:rsidRPr="002646F0">
        <w:rPr>
          <w:rFonts w:cs="Calibri"/>
        </w:rPr>
        <w:t xml:space="preserve">Duration:              </w:t>
      </w:r>
      <w:r w:rsidRPr="002646F0">
        <w:rPr>
          <w:rFonts w:cs="Calibri"/>
        </w:rPr>
        <w:tab/>
      </w:r>
      <w:r w:rsidR="0052433D" w:rsidRPr="002646F0">
        <w:rPr>
          <w:rFonts w:cs="Calibri"/>
        </w:rPr>
        <w:t>Permanent</w:t>
      </w:r>
    </w:p>
    <w:p w14:paraId="76C1EA32" w14:textId="77777777" w:rsidR="00D36635" w:rsidRPr="002646F0" w:rsidRDefault="00D36635" w:rsidP="000E2092">
      <w:pPr>
        <w:ind w:firstLine="720"/>
        <w:rPr>
          <w:rFonts w:cs="Calibri"/>
        </w:rPr>
      </w:pPr>
    </w:p>
    <w:p w14:paraId="765834F4" w14:textId="7D711435" w:rsidR="00D36635" w:rsidRPr="002646F0" w:rsidRDefault="00D36635" w:rsidP="00750FAA">
      <w:pPr>
        <w:ind w:left="2880" w:hanging="2160"/>
        <w:rPr>
          <w:rFonts w:cs="Calibri"/>
        </w:rPr>
      </w:pPr>
      <w:r w:rsidRPr="002646F0">
        <w:rPr>
          <w:rFonts w:cs="Calibri"/>
        </w:rPr>
        <w:t xml:space="preserve">Working hours: </w:t>
      </w:r>
      <w:r w:rsidR="00750FAA" w:rsidRPr="002646F0">
        <w:rPr>
          <w:rFonts w:cs="Calibri"/>
        </w:rPr>
        <w:tab/>
      </w:r>
      <w:r w:rsidR="002646F0" w:rsidRPr="002646F0">
        <w:rPr>
          <w:rFonts w:cs="Calibri"/>
        </w:rPr>
        <w:t>35-hour</w:t>
      </w:r>
      <w:r w:rsidR="00750FAA" w:rsidRPr="002646F0">
        <w:rPr>
          <w:rFonts w:cs="Calibri"/>
        </w:rPr>
        <w:t xml:space="preserve"> week, </w:t>
      </w:r>
      <w:r w:rsidR="00872D2C" w:rsidRPr="002646F0">
        <w:rPr>
          <w:rFonts w:cs="Calibri"/>
        </w:rPr>
        <w:t>(</w:t>
      </w:r>
      <w:r w:rsidR="00750FAA" w:rsidRPr="002646F0">
        <w:rPr>
          <w:rFonts w:cs="Calibri"/>
        </w:rPr>
        <w:t>open to explore 28</w:t>
      </w:r>
      <w:r w:rsidR="001213FA" w:rsidRPr="002646F0">
        <w:rPr>
          <w:rFonts w:cs="Calibri"/>
        </w:rPr>
        <w:t xml:space="preserve"> hours</w:t>
      </w:r>
      <w:r w:rsidR="00872D2C" w:rsidRPr="002646F0">
        <w:rPr>
          <w:rFonts w:cs="Calibri"/>
        </w:rPr>
        <w:t>)</w:t>
      </w:r>
      <w:r w:rsidR="00750FAA" w:rsidRPr="002646F0">
        <w:rPr>
          <w:rFonts w:cs="Calibri"/>
        </w:rPr>
        <w:t>. Flexible working policy applies</w:t>
      </w:r>
    </w:p>
    <w:p w14:paraId="54751E84" w14:textId="77777777" w:rsidR="00112D0B" w:rsidRPr="002646F0" w:rsidRDefault="00112D0B" w:rsidP="00750FAA">
      <w:pPr>
        <w:ind w:left="2880" w:hanging="2160"/>
        <w:rPr>
          <w:rFonts w:cs="Calibri"/>
        </w:rPr>
      </w:pPr>
    </w:p>
    <w:p w14:paraId="07209059" w14:textId="73F850A5" w:rsidR="00683914" w:rsidRPr="002646F0" w:rsidRDefault="00112D0B" w:rsidP="00683914">
      <w:pPr>
        <w:ind w:left="2880" w:hanging="2160"/>
        <w:rPr>
          <w:rFonts w:cs="Calibri"/>
        </w:rPr>
      </w:pPr>
      <w:r w:rsidRPr="002646F0">
        <w:rPr>
          <w:rFonts w:cs="Calibri"/>
        </w:rPr>
        <w:t xml:space="preserve">Direct reports: </w:t>
      </w:r>
      <w:r w:rsidR="00683914" w:rsidRPr="002646F0">
        <w:rPr>
          <w:rFonts w:cs="Calibri"/>
        </w:rPr>
        <w:tab/>
        <w:t>Currently</w:t>
      </w:r>
      <w:r w:rsidR="00B74D46" w:rsidRPr="002646F0">
        <w:rPr>
          <w:rFonts w:cs="Calibri"/>
        </w:rPr>
        <w:t>:</w:t>
      </w:r>
      <w:r w:rsidR="00683914" w:rsidRPr="002646F0">
        <w:rPr>
          <w:rFonts w:cs="Calibri"/>
        </w:rPr>
        <w:t xml:space="preserve"> </w:t>
      </w:r>
      <w:r w:rsidR="00B74D46" w:rsidRPr="002646F0">
        <w:rPr>
          <w:rFonts w:cs="Calibri"/>
        </w:rPr>
        <w:t>resettlement</w:t>
      </w:r>
      <w:r w:rsidR="00EA03AE" w:rsidRPr="002646F0">
        <w:rPr>
          <w:rFonts w:cs="Calibri"/>
        </w:rPr>
        <w:t xml:space="preserve"> </w:t>
      </w:r>
      <w:r w:rsidR="00683914" w:rsidRPr="002646F0">
        <w:rPr>
          <w:rFonts w:cs="Calibri"/>
        </w:rPr>
        <w:t>services director, operations manager</w:t>
      </w:r>
      <w:r w:rsidR="00EA03AE" w:rsidRPr="002646F0">
        <w:rPr>
          <w:rFonts w:cs="Calibri"/>
        </w:rPr>
        <w:t xml:space="preserve">, finance manager, fundraising and comms manager, </w:t>
      </w:r>
      <w:r w:rsidR="002B68AF" w:rsidRPr="002646F0">
        <w:rPr>
          <w:rFonts w:cs="Calibri"/>
        </w:rPr>
        <w:t>volunteer coordinator, advocacy coordinator</w:t>
      </w:r>
      <w:r w:rsidR="001213FA" w:rsidRPr="002646F0">
        <w:rPr>
          <w:rFonts w:cs="Calibri"/>
        </w:rPr>
        <w:t>, Sanctuary Hosting manager.</w:t>
      </w:r>
      <w:r w:rsidR="002B68AF" w:rsidRPr="002646F0">
        <w:rPr>
          <w:rFonts w:cs="Calibri"/>
        </w:rPr>
        <w:t xml:space="preserve"> </w:t>
      </w:r>
      <w:r w:rsidR="00094708" w:rsidRPr="002646F0">
        <w:rPr>
          <w:rFonts w:cs="Calibri"/>
        </w:rPr>
        <w:t xml:space="preserve">(All other staff report </w:t>
      </w:r>
      <w:r w:rsidR="002646F0" w:rsidRPr="002646F0">
        <w:rPr>
          <w:rFonts w:cs="Calibri"/>
        </w:rPr>
        <w:t>into</w:t>
      </w:r>
      <w:r w:rsidR="00094708" w:rsidRPr="002646F0">
        <w:rPr>
          <w:rFonts w:cs="Calibri"/>
        </w:rPr>
        <w:t xml:space="preserve"> them</w:t>
      </w:r>
      <w:r w:rsidR="00673BF5" w:rsidRPr="002646F0">
        <w:rPr>
          <w:rFonts w:cs="Calibri"/>
        </w:rPr>
        <w:t>.)</w:t>
      </w:r>
    </w:p>
    <w:p w14:paraId="2F4DA6FC" w14:textId="77777777" w:rsidR="00CA39DB" w:rsidRPr="002646F0" w:rsidRDefault="00CA39DB" w:rsidP="00750FAA">
      <w:pPr>
        <w:ind w:left="2880" w:hanging="2160"/>
        <w:rPr>
          <w:rFonts w:cs="Calibri"/>
        </w:rPr>
      </w:pPr>
    </w:p>
    <w:p w14:paraId="4E4709AF" w14:textId="4F0E1DA9" w:rsidR="00CA39DB" w:rsidRPr="002646F0" w:rsidRDefault="00422BF8" w:rsidP="00750FAA">
      <w:pPr>
        <w:ind w:left="2880" w:hanging="2160"/>
        <w:rPr>
          <w:rFonts w:cs="Calibri"/>
        </w:rPr>
      </w:pPr>
      <w:r w:rsidRPr="002646F0">
        <w:rPr>
          <w:rFonts w:cs="Calibri"/>
        </w:rPr>
        <w:t>Closing date:</w:t>
      </w:r>
      <w:r w:rsidR="00F45775" w:rsidRPr="002646F0">
        <w:rPr>
          <w:rFonts w:cs="Calibri"/>
        </w:rPr>
        <w:tab/>
      </w:r>
      <w:r w:rsidR="00836A21" w:rsidRPr="002646F0">
        <w:rPr>
          <w:rFonts w:cs="Calibri"/>
        </w:rPr>
        <w:t>20</w:t>
      </w:r>
      <w:r w:rsidR="00836A21" w:rsidRPr="002646F0">
        <w:rPr>
          <w:rFonts w:cs="Calibri"/>
          <w:vertAlign w:val="superscript"/>
        </w:rPr>
        <w:t>th</w:t>
      </w:r>
      <w:r w:rsidR="00F45775" w:rsidRPr="002646F0">
        <w:rPr>
          <w:rFonts w:cs="Calibri"/>
        </w:rPr>
        <w:t xml:space="preserve"> January 2025</w:t>
      </w:r>
    </w:p>
    <w:p w14:paraId="65D68A5C" w14:textId="77777777" w:rsidR="00422BF8" w:rsidRPr="002646F0" w:rsidRDefault="00422BF8" w:rsidP="00750FAA">
      <w:pPr>
        <w:ind w:left="2880" w:hanging="2160"/>
        <w:rPr>
          <w:rFonts w:cs="Calibri"/>
        </w:rPr>
      </w:pPr>
    </w:p>
    <w:p w14:paraId="39C2D090" w14:textId="170BF9F7" w:rsidR="00422BF8" w:rsidRDefault="00422BF8" w:rsidP="00750FAA">
      <w:pPr>
        <w:ind w:left="2880" w:hanging="2160"/>
        <w:rPr>
          <w:rFonts w:cs="Calibri"/>
        </w:rPr>
      </w:pPr>
      <w:r w:rsidRPr="002646F0">
        <w:rPr>
          <w:rFonts w:cs="Calibri"/>
        </w:rPr>
        <w:t xml:space="preserve">Interview date: </w:t>
      </w:r>
      <w:r w:rsidR="00094219" w:rsidRPr="002646F0">
        <w:rPr>
          <w:rFonts w:cs="Calibri"/>
        </w:rPr>
        <w:tab/>
      </w:r>
      <w:r w:rsidR="002646F0">
        <w:rPr>
          <w:rFonts w:cs="Calibri"/>
        </w:rPr>
        <w:t>1</w:t>
      </w:r>
      <w:r w:rsidR="00FE7D22">
        <w:rPr>
          <w:rFonts w:cs="Calibri"/>
        </w:rPr>
        <w:t>1</w:t>
      </w:r>
      <w:r w:rsidR="002646F0" w:rsidRPr="002646F0">
        <w:rPr>
          <w:rFonts w:cs="Calibri"/>
          <w:vertAlign w:val="superscript"/>
        </w:rPr>
        <w:t>th</w:t>
      </w:r>
      <w:r w:rsidR="002646F0">
        <w:rPr>
          <w:rFonts w:cs="Calibri"/>
        </w:rPr>
        <w:t xml:space="preserve"> February 2025</w:t>
      </w:r>
    </w:p>
    <w:p w14:paraId="6CB3E673" w14:textId="77777777" w:rsidR="00FE7D22" w:rsidRDefault="00FE7D22" w:rsidP="00FE7D22">
      <w:pPr>
        <w:rPr>
          <w:rFonts w:cs="Calibri"/>
        </w:rPr>
      </w:pPr>
    </w:p>
    <w:p w14:paraId="4F9FAD2E" w14:textId="5EDB6D02" w:rsidR="008D1406" w:rsidRPr="000B4678" w:rsidRDefault="008D1406" w:rsidP="00FE7D22">
      <w:pPr>
        <w:rPr>
          <w:rFonts w:cs="Calibri"/>
        </w:rPr>
      </w:pPr>
      <w:r w:rsidRPr="000B4678">
        <w:rPr>
          <w:rFonts w:cs="Calibri"/>
        </w:rPr>
        <w:t>Some evening and weekend work</w:t>
      </w:r>
      <w:r w:rsidR="005723D4" w:rsidRPr="000B4678">
        <w:rPr>
          <w:rFonts w:cs="Calibri"/>
        </w:rPr>
        <w:t xml:space="preserve"> is likely if external events take place outside normal hours.</w:t>
      </w:r>
    </w:p>
    <w:p w14:paraId="73D2BEFD" w14:textId="174BDFD3" w:rsidR="008D1406" w:rsidRPr="005723D4" w:rsidRDefault="008D1406" w:rsidP="00FE7D22">
      <w:pPr>
        <w:rPr>
          <w:rFonts w:cs="Calibri"/>
        </w:rPr>
      </w:pPr>
    </w:p>
    <w:p w14:paraId="13A39DC4" w14:textId="59AC31CE" w:rsidR="00FE7D22" w:rsidRPr="002646F0" w:rsidRDefault="00FE7D22" w:rsidP="00FE7D22">
      <w:pPr>
        <w:rPr>
          <w:rFonts w:cs="Calibri"/>
        </w:rPr>
      </w:pPr>
      <w:r>
        <w:rPr>
          <w:rFonts w:cs="Calibri"/>
        </w:rPr>
        <w:t>Short listed candidates will have the opportunity to speak to the outgoing Director ahead of the interviews</w:t>
      </w:r>
    </w:p>
    <w:p w14:paraId="653DE809" w14:textId="21EB2300" w:rsidR="000E2092" w:rsidRPr="002646F0" w:rsidRDefault="000E2092" w:rsidP="000E2092">
      <w:pPr>
        <w:ind w:left="2160" w:firstLine="720"/>
        <w:rPr>
          <w:rFonts w:cs="Calibri"/>
        </w:rPr>
      </w:pPr>
    </w:p>
    <w:p w14:paraId="7DB35FB9" w14:textId="77777777" w:rsidR="00D710CE" w:rsidRPr="002646F0" w:rsidRDefault="00D710CE" w:rsidP="003A243D">
      <w:pPr>
        <w:rPr>
          <w:rFonts w:cs="Calibri"/>
          <w:b/>
        </w:rPr>
      </w:pPr>
      <w:r w:rsidRPr="002646F0">
        <w:rPr>
          <w:rFonts w:cs="Calibri"/>
          <w:b/>
        </w:rPr>
        <w:t>About Asylum Welcome</w:t>
      </w:r>
    </w:p>
    <w:p w14:paraId="59979892" w14:textId="77777777" w:rsidR="00BE35FA" w:rsidRPr="002646F0" w:rsidRDefault="00D710CE" w:rsidP="003A243D">
      <w:pPr>
        <w:rPr>
          <w:rFonts w:cs="Calibri"/>
        </w:rPr>
      </w:pPr>
      <w:r w:rsidRPr="002646F0">
        <w:rPr>
          <w:rFonts w:cs="Calibri"/>
        </w:rPr>
        <w:t>Asylum Welcome (AW) is an Oxfor</w:t>
      </w:r>
      <w:r w:rsidR="00B03412" w:rsidRPr="002646F0">
        <w:rPr>
          <w:rFonts w:cs="Calibri"/>
        </w:rPr>
        <w:t>d-based charity founded in 1996,</w:t>
      </w:r>
      <w:r w:rsidRPr="002646F0">
        <w:rPr>
          <w:rFonts w:cs="Calibri"/>
        </w:rPr>
        <w:t xml:space="preserve"> provid</w:t>
      </w:r>
      <w:r w:rsidR="00B03412" w:rsidRPr="002646F0">
        <w:rPr>
          <w:rFonts w:cs="Calibri"/>
        </w:rPr>
        <w:t>ing</w:t>
      </w:r>
      <w:r w:rsidRPr="002646F0">
        <w:rPr>
          <w:rFonts w:cs="Calibri"/>
        </w:rPr>
        <w:t xml:space="preserve"> information, advice and support to refugees, asylum seekers and other vulnerable migrants. </w:t>
      </w:r>
      <w:r w:rsidR="003B2068" w:rsidRPr="002646F0">
        <w:rPr>
          <w:rFonts w:cs="Calibri"/>
        </w:rPr>
        <w:t xml:space="preserve"> The organisation runs a wide range of services</w:t>
      </w:r>
      <w:r w:rsidR="003D7863" w:rsidRPr="002646F0">
        <w:rPr>
          <w:rFonts w:cs="Calibri"/>
        </w:rPr>
        <w:t xml:space="preserve"> responding to </w:t>
      </w:r>
      <w:r w:rsidR="00594A6E" w:rsidRPr="002646F0">
        <w:rPr>
          <w:rFonts w:cs="Calibri"/>
        </w:rPr>
        <w:t xml:space="preserve">the </w:t>
      </w:r>
      <w:r w:rsidR="003D7863" w:rsidRPr="002646F0">
        <w:rPr>
          <w:rFonts w:cs="Calibri"/>
        </w:rPr>
        <w:t xml:space="preserve">needs of adults, </w:t>
      </w:r>
      <w:r w:rsidR="00594A6E" w:rsidRPr="002646F0">
        <w:rPr>
          <w:rFonts w:cs="Calibri"/>
        </w:rPr>
        <w:t xml:space="preserve">young people and </w:t>
      </w:r>
      <w:r w:rsidR="003D7863" w:rsidRPr="002646F0">
        <w:rPr>
          <w:rFonts w:cs="Calibri"/>
        </w:rPr>
        <w:t>children</w:t>
      </w:r>
      <w:r w:rsidR="00594A6E" w:rsidRPr="002646F0">
        <w:rPr>
          <w:rFonts w:cs="Calibri"/>
        </w:rPr>
        <w:t xml:space="preserve"> </w:t>
      </w:r>
      <w:r w:rsidR="00FA3C91" w:rsidRPr="002646F0">
        <w:rPr>
          <w:rFonts w:cs="Calibri"/>
        </w:rPr>
        <w:t xml:space="preserve">resident in Oxfordshire </w:t>
      </w:r>
      <w:r w:rsidR="00594A6E" w:rsidRPr="002646F0">
        <w:rPr>
          <w:rFonts w:cs="Calibri"/>
        </w:rPr>
        <w:t xml:space="preserve">at all stages of their life in the U.K. </w:t>
      </w:r>
    </w:p>
    <w:p w14:paraId="4E29FF6C" w14:textId="77777777" w:rsidR="00BE35FA" w:rsidRPr="002646F0" w:rsidRDefault="00BE35FA" w:rsidP="003A243D">
      <w:pPr>
        <w:rPr>
          <w:rFonts w:cs="Calibri"/>
        </w:rPr>
      </w:pPr>
    </w:p>
    <w:p w14:paraId="6B0FD563" w14:textId="236A54CF" w:rsidR="003317F0" w:rsidRPr="003A40EA" w:rsidRDefault="00594A6E" w:rsidP="003A40EA">
      <w:pPr>
        <w:rPr>
          <w:rFonts w:cs="Calibri"/>
        </w:rPr>
      </w:pPr>
      <w:r w:rsidRPr="003A40EA">
        <w:rPr>
          <w:rFonts w:cs="Calibri"/>
        </w:rPr>
        <w:t>The organisation</w:t>
      </w:r>
      <w:r w:rsidR="00C55652" w:rsidRPr="003A40EA">
        <w:rPr>
          <w:rFonts w:cs="Calibri"/>
        </w:rPr>
        <w:t xml:space="preserve"> seeks to respond quickly and dynamically </w:t>
      </w:r>
      <w:r w:rsidR="00B3755C" w:rsidRPr="003A40EA">
        <w:rPr>
          <w:rFonts w:cs="Calibri"/>
        </w:rPr>
        <w:t>t</w:t>
      </w:r>
      <w:r w:rsidR="00C55652" w:rsidRPr="003A40EA">
        <w:rPr>
          <w:rFonts w:cs="Calibri"/>
        </w:rPr>
        <w:t>o changing needs of its clients</w:t>
      </w:r>
      <w:r w:rsidR="00BE35FA" w:rsidRPr="003A40EA">
        <w:rPr>
          <w:rFonts w:cs="Calibri"/>
        </w:rPr>
        <w:t xml:space="preserve"> and new groups of arrivals,</w:t>
      </w:r>
      <w:r w:rsidR="00C55652" w:rsidRPr="003A40EA">
        <w:rPr>
          <w:rFonts w:cs="Calibri"/>
        </w:rPr>
        <w:t xml:space="preserve"> sometimes delivering services itself, often working in partnership with </w:t>
      </w:r>
      <w:r w:rsidR="002A2590" w:rsidRPr="003A40EA">
        <w:rPr>
          <w:rFonts w:cs="Calibri"/>
        </w:rPr>
        <w:t xml:space="preserve">or by influencing </w:t>
      </w:r>
      <w:r w:rsidR="00C55652" w:rsidRPr="003A40EA">
        <w:rPr>
          <w:rFonts w:cs="Calibri"/>
        </w:rPr>
        <w:t xml:space="preserve">others.   </w:t>
      </w:r>
      <w:r w:rsidR="00065D75" w:rsidRPr="003A40EA">
        <w:rPr>
          <w:rFonts w:cs="Calibri"/>
        </w:rPr>
        <w:t>The range</w:t>
      </w:r>
      <w:r w:rsidR="000A0906" w:rsidRPr="003A40EA">
        <w:rPr>
          <w:rFonts w:cs="Calibri"/>
        </w:rPr>
        <w:t xml:space="preserve"> and size</w:t>
      </w:r>
      <w:r w:rsidR="00065D75" w:rsidRPr="003A40EA">
        <w:rPr>
          <w:rFonts w:cs="Calibri"/>
        </w:rPr>
        <w:t xml:space="preserve"> of services varies according </w:t>
      </w:r>
      <w:r w:rsidR="003D7863" w:rsidRPr="003A40EA">
        <w:rPr>
          <w:rFonts w:cs="Calibri"/>
        </w:rPr>
        <w:t>to needs</w:t>
      </w:r>
      <w:r w:rsidR="00815AA6" w:rsidRPr="003A40EA">
        <w:rPr>
          <w:rFonts w:cs="Calibri"/>
        </w:rPr>
        <w:t xml:space="preserve"> and </w:t>
      </w:r>
      <w:r w:rsidR="003D7863" w:rsidRPr="003A40EA">
        <w:rPr>
          <w:rFonts w:cs="Calibri"/>
        </w:rPr>
        <w:t>funds</w:t>
      </w:r>
      <w:r w:rsidR="002932BA" w:rsidRPr="003A40EA">
        <w:rPr>
          <w:rFonts w:cs="Calibri"/>
        </w:rPr>
        <w:t xml:space="preserve"> available. </w:t>
      </w:r>
      <w:r w:rsidR="003C7DC0" w:rsidRPr="003A40EA">
        <w:rPr>
          <w:rFonts w:cs="Calibri"/>
        </w:rPr>
        <w:t xml:space="preserve">With an increased </w:t>
      </w:r>
      <w:r w:rsidR="00815AA6" w:rsidRPr="003A40EA">
        <w:rPr>
          <w:rFonts w:cs="Calibri"/>
        </w:rPr>
        <w:t xml:space="preserve">numbers of </w:t>
      </w:r>
      <w:r w:rsidR="003C7DC0" w:rsidRPr="003A40EA">
        <w:rPr>
          <w:rFonts w:cs="Calibri"/>
        </w:rPr>
        <w:t xml:space="preserve">refugees on official schemes arriving in 2021-22 and </w:t>
      </w:r>
      <w:r w:rsidR="00D45080" w:rsidRPr="003A40EA">
        <w:rPr>
          <w:rFonts w:cs="Calibri"/>
        </w:rPr>
        <w:t xml:space="preserve">more </w:t>
      </w:r>
      <w:r w:rsidR="00815AA6" w:rsidRPr="003A40EA">
        <w:rPr>
          <w:rFonts w:cs="Calibri"/>
        </w:rPr>
        <w:t xml:space="preserve">asylum seekers </w:t>
      </w:r>
      <w:r w:rsidR="00910772" w:rsidRPr="003A40EA">
        <w:rPr>
          <w:rFonts w:cs="Calibri"/>
        </w:rPr>
        <w:t xml:space="preserve">being housed in the area </w:t>
      </w:r>
      <w:r w:rsidR="000A0906" w:rsidRPr="003A40EA">
        <w:rPr>
          <w:rFonts w:cs="Calibri"/>
        </w:rPr>
        <w:t xml:space="preserve">in 2023 and onwards, </w:t>
      </w:r>
      <w:r w:rsidR="003F0633" w:rsidRPr="003A40EA">
        <w:rPr>
          <w:rFonts w:cs="Calibri"/>
        </w:rPr>
        <w:t>pressure on staff and services sometimes rises as workload expands, but there’s not always the same rise in income to support such services.</w:t>
      </w:r>
    </w:p>
    <w:p w14:paraId="3F614CDA" w14:textId="04B4B727" w:rsidR="003317F0" w:rsidRPr="002646F0" w:rsidRDefault="003317F0" w:rsidP="003A243D">
      <w:pPr>
        <w:rPr>
          <w:rFonts w:cs="Calibri"/>
        </w:rPr>
      </w:pPr>
    </w:p>
    <w:p w14:paraId="553853FF" w14:textId="42559975" w:rsidR="003317F0" w:rsidRPr="002646F0" w:rsidRDefault="003A40EA" w:rsidP="003317F0">
      <w:pPr>
        <w:rPr>
          <w:rFonts w:cs="Calibri"/>
        </w:rPr>
      </w:pPr>
      <w:r>
        <w:rPr>
          <w:rFonts w:cs="Calibri"/>
        </w:rPr>
        <w:t>AW also advocates on policy issues related to asylum seekers, refugees and vulnerable migrants from the experience of its services. We value the ability to influence how</w:t>
      </w:r>
      <w:r w:rsidR="007E54A6" w:rsidRPr="002646F0">
        <w:rPr>
          <w:rFonts w:cs="Calibri"/>
        </w:rPr>
        <w:t xml:space="preserve"> other local organisations, statutory</w:t>
      </w:r>
      <w:r w:rsidR="00AB279E" w:rsidRPr="002646F0">
        <w:rPr>
          <w:rFonts w:cs="Calibri"/>
        </w:rPr>
        <w:t>, academic</w:t>
      </w:r>
      <w:r w:rsidR="007E54A6" w:rsidRPr="002646F0">
        <w:rPr>
          <w:rFonts w:cs="Calibri"/>
        </w:rPr>
        <w:t xml:space="preserve"> and voluntary</w:t>
      </w:r>
      <w:r w:rsidR="00AB279E" w:rsidRPr="002646F0">
        <w:rPr>
          <w:rFonts w:cs="Calibri"/>
        </w:rPr>
        <w:t>,</w:t>
      </w:r>
      <w:r w:rsidR="007E54A6" w:rsidRPr="002646F0">
        <w:rPr>
          <w:rFonts w:cs="Calibri"/>
        </w:rPr>
        <w:t xml:space="preserve"> engage with refugees.  </w:t>
      </w:r>
      <w:r w:rsidR="003317F0" w:rsidRPr="002646F0">
        <w:rPr>
          <w:rFonts w:cs="Calibri"/>
        </w:rPr>
        <w:t>AW encourages a sympathetic public understanding of asylum and refugee issues, including promoting the voice of asylum seekers and refugees themselves.</w:t>
      </w:r>
      <w:r w:rsidR="00910772" w:rsidRPr="002646F0">
        <w:rPr>
          <w:rFonts w:cs="Calibri"/>
        </w:rPr>
        <w:t xml:space="preserve"> We are pleased that over a third of current staff </w:t>
      </w:r>
      <w:r w:rsidR="008E22A7" w:rsidRPr="002646F0">
        <w:rPr>
          <w:rFonts w:cs="Calibri"/>
        </w:rPr>
        <w:t>have lived experience.</w:t>
      </w:r>
    </w:p>
    <w:p w14:paraId="6CFB33BA" w14:textId="77777777" w:rsidR="003317F0" w:rsidRPr="002646F0" w:rsidRDefault="003317F0" w:rsidP="003317F0">
      <w:pPr>
        <w:rPr>
          <w:rFonts w:cs="Calibri"/>
        </w:rPr>
      </w:pPr>
    </w:p>
    <w:p w14:paraId="7BFC5B75" w14:textId="312C27B7" w:rsidR="003317F0" w:rsidRPr="002646F0" w:rsidRDefault="003317F0" w:rsidP="003317F0">
      <w:pPr>
        <w:rPr>
          <w:rFonts w:cs="Calibri"/>
        </w:rPr>
      </w:pPr>
      <w:r w:rsidRPr="002646F0">
        <w:rPr>
          <w:rFonts w:cs="Calibri"/>
        </w:rPr>
        <w:t>AW is funded by a combination of grants from trusts and foundations, statutory bodies and donations from individuals and groups.</w:t>
      </w:r>
      <w:r w:rsidR="00381FDD" w:rsidRPr="002646F0">
        <w:rPr>
          <w:rFonts w:cs="Calibri"/>
        </w:rPr>
        <w:t xml:space="preserve"> </w:t>
      </w:r>
      <w:r w:rsidR="008F017D" w:rsidRPr="002646F0">
        <w:rPr>
          <w:rFonts w:cs="Calibri"/>
        </w:rPr>
        <w:t>Balancing</w:t>
      </w:r>
      <w:r w:rsidR="009F7489" w:rsidRPr="002646F0">
        <w:rPr>
          <w:rFonts w:cs="Calibri"/>
        </w:rPr>
        <w:t xml:space="preserve"> client needs, commitments and available funding is a </w:t>
      </w:r>
      <w:r w:rsidR="005D2999" w:rsidRPr="002646F0">
        <w:rPr>
          <w:rFonts w:cs="Calibri"/>
        </w:rPr>
        <w:t xml:space="preserve">constant </w:t>
      </w:r>
      <w:r w:rsidR="009F7489" w:rsidRPr="002646F0">
        <w:rPr>
          <w:rFonts w:cs="Calibri"/>
        </w:rPr>
        <w:t xml:space="preserve">challenge for the director. </w:t>
      </w:r>
      <w:r w:rsidR="005D2999" w:rsidRPr="002646F0">
        <w:rPr>
          <w:rFonts w:cs="Calibri"/>
        </w:rPr>
        <w:t xml:space="preserve">The organisation has grown massively from </w:t>
      </w:r>
      <w:r w:rsidR="004C520D" w:rsidRPr="002646F0">
        <w:rPr>
          <w:rFonts w:cs="Calibri"/>
        </w:rPr>
        <w:t xml:space="preserve">its turnover of £400,000 in 2020 to nearly £2 million in 2023. </w:t>
      </w:r>
      <w:r w:rsidR="00A20187" w:rsidRPr="002646F0">
        <w:rPr>
          <w:rFonts w:cs="Calibri"/>
        </w:rPr>
        <w:t xml:space="preserve">It is now slightly smaller as some major contracts have </w:t>
      </w:r>
      <w:r w:rsidR="002646F0" w:rsidRPr="002646F0">
        <w:rPr>
          <w:rFonts w:cs="Calibri"/>
        </w:rPr>
        <w:t>finished and</w:t>
      </w:r>
      <w:r w:rsidR="00195C4A" w:rsidRPr="002646F0">
        <w:rPr>
          <w:rFonts w:cs="Calibri"/>
        </w:rPr>
        <w:t xml:space="preserve"> expects to remain at around £1.5 million </w:t>
      </w:r>
      <w:r w:rsidR="00672229" w:rsidRPr="002646F0">
        <w:rPr>
          <w:rFonts w:cs="Calibri"/>
        </w:rPr>
        <w:t xml:space="preserve">turnover </w:t>
      </w:r>
      <w:r w:rsidR="00195C4A" w:rsidRPr="002646F0">
        <w:rPr>
          <w:rFonts w:cs="Calibri"/>
        </w:rPr>
        <w:t xml:space="preserve">in the next couple of years, </w:t>
      </w:r>
      <w:r w:rsidR="006B38C0">
        <w:rPr>
          <w:rFonts w:cs="Calibri"/>
        </w:rPr>
        <w:t xml:space="preserve"> </w:t>
      </w:r>
      <w:r w:rsidR="00195C4A" w:rsidRPr="002646F0">
        <w:rPr>
          <w:rFonts w:cs="Calibri"/>
        </w:rPr>
        <w:t xml:space="preserve">major new unplanned arrivals. </w:t>
      </w:r>
    </w:p>
    <w:p w14:paraId="09FE3AA0" w14:textId="77777777" w:rsidR="003317F0" w:rsidRPr="002646F0" w:rsidRDefault="003317F0" w:rsidP="003A243D">
      <w:pPr>
        <w:rPr>
          <w:rFonts w:cs="Calibri"/>
        </w:rPr>
      </w:pPr>
    </w:p>
    <w:p w14:paraId="739FD122" w14:textId="17B44810" w:rsidR="005A6687" w:rsidRPr="002646F0" w:rsidRDefault="00D710CE" w:rsidP="00771B29">
      <w:pPr>
        <w:pStyle w:val="p1"/>
        <w:divId w:val="5904788"/>
        <w:rPr>
          <w:rFonts w:ascii="Calibri" w:hAnsi="Calibri" w:cs="Calibri"/>
          <w:sz w:val="24"/>
          <w:szCs w:val="24"/>
        </w:rPr>
      </w:pPr>
      <w:r w:rsidRPr="002646F0">
        <w:rPr>
          <w:rFonts w:ascii="Calibri" w:hAnsi="Calibri" w:cs="Calibri"/>
          <w:sz w:val="24"/>
          <w:szCs w:val="24"/>
        </w:rPr>
        <w:t xml:space="preserve">The work is carried out by a staff team </w:t>
      </w:r>
      <w:r w:rsidR="00345662" w:rsidRPr="002646F0">
        <w:rPr>
          <w:rFonts w:ascii="Calibri" w:hAnsi="Calibri" w:cs="Calibri"/>
          <w:sz w:val="24"/>
          <w:szCs w:val="24"/>
        </w:rPr>
        <w:t xml:space="preserve">of about 30 full and part time staff, </w:t>
      </w:r>
      <w:r w:rsidR="00F915D8" w:rsidRPr="002646F0">
        <w:rPr>
          <w:rFonts w:ascii="Calibri" w:hAnsi="Calibri" w:cs="Calibri"/>
          <w:sz w:val="24"/>
          <w:szCs w:val="24"/>
        </w:rPr>
        <w:t>supported</w:t>
      </w:r>
      <w:r w:rsidR="00345662" w:rsidRPr="002646F0">
        <w:rPr>
          <w:rFonts w:ascii="Calibri" w:hAnsi="Calibri" w:cs="Calibri"/>
          <w:sz w:val="24"/>
          <w:szCs w:val="24"/>
        </w:rPr>
        <w:t xml:space="preserve"> by </w:t>
      </w:r>
      <w:r w:rsidRPr="002646F0">
        <w:rPr>
          <w:rFonts w:ascii="Calibri" w:hAnsi="Calibri" w:cs="Calibri"/>
          <w:sz w:val="24"/>
          <w:szCs w:val="24"/>
        </w:rPr>
        <w:t>a large number of voluntee</w:t>
      </w:r>
      <w:r w:rsidR="00065D75" w:rsidRPr="002646F0">
        <w:rPr>
          <w:rFonts w:ascii="Calibri" w:hAnsi="Calibri" w:cs="Calibri"/>
          <w:sz w:val="24"/>
          <w:szCs w:val="24"/>
        </w:rPr>
        <w:t xml:space="preserve">rs. </w:t>
      </w:r>
      <w:r w:rsidR="00F915D8" w:rsidRPr="002646F0">
        <w:rPr>
          <w:rFonts w:ascii="Calibri" w:hAnsi="Calibri" w:cs="Calibri"/>
          <w:sz w:val="24"/>
          <w:szCs w:val="24"/>
        </w:rPr>
        <w:t xml:space="preserve">Our Annual Review from 2023/24 gives a good overview of current work and staff roles. </w:t>
      </w:r>
      <w:hyperlink r:id="rId8" w:history="1">
        <w:r w:rsidR="002D7C0A" w:rsidRPr="002646F0">
          <w:rPr>
            <w:rFonts w:ascii="Calibri" w:hAnsi="Calibri" w:cs="Calibri"/>
            <w:color w:val="0000FF"/>
            <w:sz w:val="24"/>
            <w:szCs w:val="24"/>
            <w:u w:val="single"/>
          </w:rPr>
          <w:t>https://www.asylum-welcome.org/wp-content/uploads/2024/08/Asylum-Welcome-Annual-Review-2023-24.pdf</w:t>
        </w:r>
      </w:hyperlink>
    </w:p>
    <w:p w14:paraId="070BE67A" w14:textId="77777777" w:rsidR="00693E0D" w:rsidRPr="002646F0" w:rsidRDefault="00693E0D" w:rsidP="005A6687">
      <w:pPr>
        <w:rPr>
          <w:rFonts w:cs="Calibri"/>
        </w:rPr>
      </w:pPr>
    </w:p>
    <w:p w14:paraId="268D0B26" w14:textId="3F78FBA6" w:rsidR="00475ED0" w:rsidRDefault="005A09AF" w:rsidP="005A6687">
      <w:pPr>
        <w:rPr>
          <w:rFonts w:cs="Calibri"/>
        </w:rPr>
      </w:pPr>
      <w:r w:rsidRPr="002646F0">
        <w:rPr>
          <w:rFonts w:cs="Calibri"/>
        </w:rPr>
        <w:t>Further details of the organisation and AW’s vision</w:t>
      </w:r>
      <w:r w:rsidR="00475ED0" w:rsidRPr="002646F0">
        <w:rPr>
          <w:rFonts w:cs="Calibri"/>
        </w:rPr>
        <w:t xml:space="preserve">, </w:t>
      </w:r>
      <w:r w:rsidR="003F0633" w:rsidRPr="002646F0">
        <w:rPr>
          <w:rFonts w:cs="Calibri"/>
        </w:rPr>
        <w:t xml:space="preserve">mission, </w:t>
      </w:r>
      <w:r w:rsidRPr="002646F0">
        <w:rPr>
          <w:rFonts w:cs="Calibri"/>
        </w:rPr>
        <w:t>values</w:t>
      </w:r>
      <w:r w:rsidR="00475ED0" w:rsidRPr="002646F0">
        <w:rPr>
          <w:rFonts w:cs="Calibri"/>
        </w:rPr>
        <w:t xml:space="preserve"> and strategy </w:t>
      </w:r>
      <w:r w:rsidRPr="002646F0">
        <w:rPr>
          <w:rFonts w:cs="Calibri"/>
        </w:rPr>
        <w:t xml:space="preserve">are </w:t>
      </w:r>
      <w:r w:rsidR="00475ED0" w:rsidRPr="002646F0">
        <w:rPr>
          <w:rFonts w:cs="Calibri"/>
        </w:rPr>
        <w:t>available on the website</w:t>
      </w:r>
      <w:r w:rsidR="00D3041D">
        <w:rPr>
          <w:rFonts w:cs="Calibri"/>
        </w:rPr>
        <w:t>:</w:t>
      </w:r>
      <w:r w:rsidR="00475ED0" w:rsidRPr="002646F0">
        <w:rPr>
          <w:rFonts w:cs="Calibri"/>
        </w:rPr>
        <w:t xml:space="preserve"> </w:t>
      </w:r>
      <w:hyperlink r:id="rId9" w:history="1">
        <w:r w:rsidR="00D3041D" w:rsidRPr="004E7A6E">
          <w:rPr>
            <w:rStyle w:val="Hyperlink"/>
            <w:rFonts w:cs="Calibri"/>
          </w:rPr>
          <w:t>https://www.asylum-welcome.org/our-vision-mission-and-values/</w:t>
        </w:r>
      </w:hyperlink>
    </w:p>
    <w:p w14:paraId="0586EB01" w14:textId="77777777" w:rsidR="00EC7335" w:rsidRPr="002646F0" w:rsidRDefault="00EC7335" w:rsidP="005A6687">
      <w:pPr>
        <w:rPr>
          <w:rFonts w:cs="Calibri"/>
        </w:rPr>
      </w:pPr>
    </w:p>
    <w:p w14:paraId="0E0D31C6" w14:textId="77777777" w:rsidR="005A09AF" w:rsidRPr="002646F0" w:rsidRDefault="005A09AF" w:rsidP="005A6687">
      <w:pPr>
        <w:rPr>
          <w:rFonts w:cs="Calibri"/>
          <w:b/>
        </w:rPr>
      </w:pPr>
      <w:r w:rsidRPr="002646F0">
        <w:rPr>
          <w:rFonts w:cs="Calibri"/>
          <w:b/>
        </w:rPr>
        <w:t>Main purposes of the Director’s job:</w:t>
      </w:r>
    </w:p>
    <w:p w14:paraId="13EC5B5C" w14:textId="77777777" w:rsidR="00664D0A" w:rsidRPr="002646F0" w:rsidRDefault="00664D0A" w:rsidP="005A6687">
      <w:pPr>
        <w:rPr>
          <w:rFonts w:cs="Calibri"/>
        </w:rPr>
      </w:pPr>
    </w:p>
    <w:p w14:paraId="2F3971F7" w14:textId="2DAF4C2F" w:rsidR="006045B3" w:rsidRPr="002646F0" w:rsidRDefault="00FA6957" w:rsidP="005A6687">
      <w:pPr>
        <w:rPr>
          <w:rFonts w:cs="Calibri"/>
        </w:rPr>
      </w:pPr>
      <w:r w:rsidRPr="002646F0">
        <w:rPr>
          <w:rFonts w:cs="Calibri"/>
        </w:rPr>
        <w:t>The director is the</w:t>
      </w:r>
      <w:r w:rsidR="006045B3" w:rsidRPr="002646F0">
        <w:rPr>
          <w:rFonts w:cs="Calibri"/>
        </w:rPr>
        <w:t xml:space="preserve"> most senior staff member</w:t>
      </w:r>
      <w:r w:rsidR="00B6293E">
        <w:rPr>
          <w:rFonts w:cs="Calibri"/>
        </w:rPr>
        <w:t>.</w:t>
      </w:r>
      <w:r w:rsidR="006045B3" w:rsidRPr="002646F0">
        <w:rPr>
          <w:rFonts w:cs="Calibri"/>
        </w:rPr>
        <w:t xml:space="preserve"> </w:t>
      </w:r>
    </w:p>
    <w:p w14:paraId="2D92005A" w14:textId="77777777" w:rsidR="006045B3" w:rsidRPr="002646F0" w:rsidRDefault="006045B3" w:rsidP="005A6687">
      <w:pPr>
        <w:rPr>
          <w:rFonts w:cs="Calibri"/>
        </w:rPr>
      </w:pPr>
    </w:p>
    <w:p w14:paraId="58F6BE3C" w14:textId="378D1E78" w:rsidR="00664D0A" w:rsidRPr="002646F0" w:rsidRDefault="00664D0A" w:rsidP="005A6687">
      <w:pPr>
        <w:rPr>
          <w:rFonts w:cs="Calibri"/>
        </w:rPr>
      </w:pPr>
      <w:r w:rsidRPr="002646F0">
        <w:rPr>
          <w:rFonts w:cs="Calibri"/>
        </w:rPr>
        <w:t>To lead the work of Asylum Welcome in supporting and helping asylum-seekers, refugee</w:t>
      </w:r>
      <w:r w:rsidR="00685E55" w:rsidRPr="002646F0">
        <w:rPr>
          <w:rFonts w:cs="Calibri"/>
        </w:rPr>
        <w:t>s and other vulnerable migrants</w:t>
      </w:r>
      <w:r w:rsidR="00D500B3" w:rsidRPr="002646F0">
        <w:rPr>
          <w:rFonts w:cs="Calibri"/>
        </w:rPr>
        <w:t>, working with the board to shape and implement strategy</w:t>
      </w:r>
      <w:r w:rsidR="004D7527">
        <w:rPr>
          <w:rFonts w:cs="Calibri"/>
        </w:rPr>
        <w:t xml:space="preserve"> and</w:t>
      </w:r>
      <w:r w:rsidR="004D7527" w:rsidRPr="002646F0">
        <w:rPr>
          <w:rFonts w:cs="Calibri"/>
        </w:rPr>
        <w:t xml:space="preserve"> </w:t>
      </w:r>
      <w:r w:rsidR="00B2149A" w:rsidRPr="002646F0">
        <w:rPr>
          <w:rFonts w:cs="Calibri"/>
        </w:rPr>
        <w:t>plans</w:t>
      </w:r>
      <w:r w:rsidR="004D7527">
        <w:rPr>
          <w:rFonts w:cs="Calibri"/>
        </w:rPr>
        <w:t>,</w:t>
      </w:r>
      <w:r w:rsidR="00B2149A" w:rsidRPr="002646F0">
        <w:rPr>
          <w:rFonts w:cs="Calibri"/>
        </w:rPr>
        <w:t xml:space="preserve"> and </w:t>
      </w:r>
      <w:r w:rsidR="00ED33BD">
        <w:rPr>
          <w:rFonts w:cs="Calibri"/>
        </w:rPr>
        <w:t xml:space="preserve">to </w:t>
      </w:r>
      <w:r w:rsidR="00B2149A" w:rsidRPr="002646F0">
        <w:rPr>
          <w:rFonts w:cs="Calibri"/>
        </w:rPr>
        <w:t>ensure responsiveness to changing needs.</w:t>
      </w:r>
      <w:r w:rsidR="00D500B3" w:rsidRPr="002646F0">
        <w:rPr>
          <w:rFonts w:cs="Calibri"/>
        </w:rPr>
        <w:t xml:space="preserve"> </w:t>
      </w:r>
      <w:r w:rsidR="005F07A9" w:rsidRPr="002646F0">
        <w:rPr>
          <w:rFonts w:cs="Calibri"/>
        </w:rPr>
        <w:t xml:space="preserve"> </w:t>
      </w:r>
    </w:p>
    <w:p w14:paraId="76C01F38" w14:textId="77777777" w:rsidR="00664D0A" w:rsidRPr="002646F0" w:rsidRDefault="00664D0A" w:rsidP="005A6687">
      <w:pPr>
        <w:rPr>
          <w:rFonts w:cs="Calibri"/>
        </w:rPr>
      </w:pPr>
    </w:p>
    <w:p w14:paraId="5246E55E" w14:textId="5141FE5E" w:rsidR="00664D0A" w:rsidRPr="00D41C26" w:rsidRDefault="00664D0A" w:rsidP="005A6687">
      <w:pPr>
        <w:rPr>
          <w:rFonts w:cs="Calibri"/>
        </w:rPr>
      </w:pPr>
      <w:r w:rsidRPr="00D41C26">
        <w:rPr>
          <w:rFonts w:cs="Calibri"/>
        </w:rPr>
        <w:t xml:space="preserve">To manage </w:t>
      </w:r>
      <w:r w:rsidR="00685E55" w:rsidRPr="00D41C26">
        <w:rPr>
          <w:rFonts w:cs="Calibri"/>
        </w:rPr>
        <w:t xml:space="preserve">all aspects of </w:t>
      </w:r>
      <w:r w:rsidRPr="00D41C26">
        <w:rPr>
          <w:rFonts w:cs="Calibri"/>
        </w:rPr>
        <w:t>the charity,</w:t>
      </w:r>
      <w:r w:rsidR="00874D85" w:rsidRPr="00D41C26">
        <w:rPr>
          <w:rFonts w:cs="Calibri"/>
        </w:rPr>
        <w:t xml:space="preserve"> ensuring </w:t>
      </w:r>
      <w:r w:rsidR="00E527E1" w:rsidRPr="00D41C26">
        <w:rPr>
          <w:rFonts w:cs="Calibri"/>
        </w:rPr>
        <w:t xml:space="preserve">effective </w:t>
      </w:r>
      <w:r w:rsidR="004D7527" w:rsidRPr="00D41C26">
        <w:rPr>
          <w:rFonts w:cs="Calibri"/>
        </w:rPr>
        <w:t xml:space="preserve">delivery of services through the appropriate use </w:t>
      </w:r>
      <w:r w:rsidR="00874D85" w:rsidRPr="00D41C26">
        <w:rPr>
          <w:rFonts w:cs="Calibri"/>
        </w:rPr>
        <w:t xml:space="preserve">of </w:t>
      </w:r>
      <w:r w:rsidRPr="00D41C26">
        <w:rPr>
          <w:rFonts w:cs="Calibri"/>
        </w:rPr>
        <w:t>staff</w:t>
      </w:r>
      <w:r w:rsidR="004D7527" w:rsidRPr="00D41C26">
        <w:rPr>
          <w:rFonts w:cs="Calibri"/>
        </w:rPr>
        <w:t>,</w:t>
      </w:r>
      <w:r w:rsidRPr="00D41C26">
        <w:rPr>
          <w:rFonts w:cs="Calibri"/>
        </w:rPr>
        <w:t xml:space="preserve"> volunteers, resources</w:t>
      </w:r>
      <w:r w:rsidR="00685E55" w:rsidRPr="00D41C26">
        <w:rPr>
          <w:rFonts w:cs="Calibri"/>
        </w:rPr>
        <w:t>,</w:t>
      </w:r>
      <w:r w:rsidRPr="00D41C26">
        <w:rPr>
          <w:rFonts w:cs="Calibri"/>
        </w:rPr>
        <w:t xml:space="preserve"> </w:t>
      </w:r>
      <w:r w:rsidR="00685E55" w:rsidRPr="00D41C26">
        <w:rPr>
          <w:rFonts w:cs="Calibri"/>
        </w:rPr>
        <w:t xml:space="preserve">and communications, </w:t>
      </w:r>
      <w:r w:rsidR="00E527E1" w:rsidRPr="00D41C26">
        <w:rPr>
          <w:rFonts w:cs="Calibri"/>
        </w:rPr>
        <w:t xml:space="preserve">reporting to </w:t>
      </w:r>
      <w:r w:rsidR="00685E55" w:rsidRPr="00D41C26">
        <w:rPr>
          <w:rFonts w:cs="Calibri"/>
        </w:rPr>
        <w:t>the trustees</w:t>
      </w:r>
    </w:p>
    <w:p w14:paraId="2DD9D6F1" w14:textId="77777777" w:rsidR="00664D0A" w:rsidRPr="002646F0" w:rsidRDefault="00664D0A" w:rsidP="005A6687">
      <w:pPr>
        <w:rPr>
          <w:rFonts w:cs="Calibri"/>
        </w:rPr>
      </w:pPr>
    </w:p>
    <w:p w14:paraId="399CFCC8" w14:textId="0D615D95" w:rsidR="00664D0A" w:rsidRPr="002646F0" w:rsidRDefault="00664D0A" w:rsidP="005A6687">
      <w:pPr>
        <w:rPr>
          <w:rFonts w:cs="Calibri"/>
        </w:rPr>
      </w:pPr>
      <w:r w:rsidRPr="002646F0">
        <w:rPr>
          <w:rFonts w:cs="Calibri"/>
        </w:rPr>
        <w:t xml:space="preserve">To represent the organisation locally and nationally, in the interests of its clients, and in liaison with partners, staff, volunteers, supporters and trustees </w:t>
      </w:r>
    </w:p>
    <w:p w14:paraId="6D799D47" w14:textId="77777777" w:rsidR="00664D0A" w:rsidRPr="002646F0" w:rsidRDefault="00664D0A" w:rsidP="005A6687">
      <w:pPr>
        <w:rPr>
          <w:rFonts w:cs="Calibri"/>
        </w:rPr>
      </w:pPr>
    </w:p>
    <w:p w14:paraId="7B4901E6" w14:textId="6F9DC011" w:rsidR="005A09AF" w:rsidRPr="002646F0" w:rsidRDefault="00881F1C" w:rsidP="005A6687">
      <w:pPr>
        <w:rPr>
          <w:rFonts w:cs="Calibri"/>
          <w:b/>
        </w:rPr>
      </w:pPr>
      <w:r w:rsidRPr="002646F0">
        <w:rPr>
          <w:rFonts w:cs="Calibri"/>
          <w:b/>
        </w:rPr>
        <w:t>Specific Roles</w:t>
      </w:r>
    </w:p>
    <w:p w14:paraId="780EECC2" w14:textId="77777777" w:rsidR="00881F1C" w:rsidRDefault="00881F1C" w:rsidP="005A6687">
      <w:pPr>
        <w:rPr>
          <w:rFonts w:cs="Calibri"/>
        </w:rPr>
      </w:pPr>
    </w:p>
    <w:p w14:paraId="601E4347" w14:textId="5F58641E" w:rsidR="006139D0" w:rsidRPr="000B4678" w:rsidRDefault="006139D0" w:rsidP="006139D0">
      <w:pPr>
        <w:pStyle w:val="ListParagraph"/>
        <w:numPr>
          <w:ilvl w:val="0"/>
          <w:numId w:val="17"/>
        </w:numPr>
        <w:ind w:left="643"/>
        <w:rPr>
          <w:rFonts w:cs="Calibri"/>
        </w:rPr>
      </w:pPr>
      <w:r w:rsidRPr="000B4678">
        <w:rPr>
          <w:rFonts w:cs="Calibri"/>
        </w:rPr>
        <w:t xml:space="preserve">To provide Strategic vision and </w:t>
      </w:r>
      <w:r w:rsidR="00F94D6D" w:rsidRPr="000B4678">
        <w:rPr>
          <w:rFonts w:cs="Calibri"/>
        </w:rPr>
        <w:t xml:space="preserve">effective </w:t>
      </w:r>
      <w:r w:rsidRPr="000B4678">
        <w:rPr>
          <w:rFonts w:cs="Calibri"/>
        </w:rPr>
        <w:t>leadership for the organisation.</w:t>
      </w:r>
    </w:p>
    <w:p w14:paraId="0F7011EC" w14:textId="77777777" w:rsidR="00682320" w:rsidRPr="002646F0" w:rsidRDefault="00682320" w:rsidP="00682320">
      <w:pPr>
        <w:pStyle w:val="ListParagraph"/>
        <w:numPr>
          <w:ilvl w:val="0"/>
          <w:numId w:val="9"/>
        </w:numPr>
        <w:ind w:left="720"/>
        <w:rPr>
          <w:rFonts w:cs="Calibri"/>
        </w:rPr>
      </w:pPr>
      <w:r w:rsidRPr="002646F0">
        <w:rPr>
          <w:rFonts w:cs="Calibri"/>
        </w:rPr>
        <w:t xml:space="preserve">to work with the Board of Trustees in the development and implementation of Strategic and annual plans </w:t>
      </w:r>
    </w:p>
    <w:p w14:paraId="596C4567" w14:textId="637F3D73" w:rsidR="00682320" w:rsidRPr="002646F0" w:rsidRDefault="00682320" w:rsidP="00682320">
      <w:pPr>
        <w:pStyle w:val="ListParagraph"/>
        <w:numPr>
          <w:ilvl w:val="0"/>
          <w:numId w:val="9"/>
        </w:numPr>
        <w:ind w:left="720"/>
        <w:rPr>
          <w:rFonts w:cs="Calibri"/>
        </w:rPr>
      </w:pPr>
      <w:r w:rsidRPr="002646F0">
        <w:rPr>
          <w:rFonts w:cs="Calibri"/>
        </w:rPr>
        <w:t>to report to and advise the Board in its decision making</w:t>
      </w:r>
    </w:p>
    <w:p w14:paraId="29AF62E0" w14:textId="5833C07E" w:rsidR="00682320" w:rsidRPr="002646F0" w:rsidRDefault="00682320" w:rsidP="00682320">
      <w:pPr>
        <w:pStyle w:val="ListParagraph"/>
        <w:numPr>
          <w:ilvl w:val="0"/>
          <w:numId w:val="9"/>
        </w:numPr>
        <w:ind w:left="720"/>
        <w:rPr>
          <w:rFonts w:cs="Calibri"/>
        </w:rPr>
      </w:pPr>
      <w:r w:rsidRPr="002646F0">
        <w:rPr>
          <w:rFonts w:cs="Calibri"/>
        </w:rPr>
        <w:lastRenderedPageBreak/>
        <w:t>to commit to the continuous improvement</w:t>
      </w:r>
      <w:r w:rsidR="001F0A9F">
        <w:rPr>
          <w:rFonts w:cs="Calibri"/>
        </w:rPr>
        <w:t xml:space="preserve"> and</w:t>
      </w:r>
      <w:r w:rsidRPr="002646F0">
        <w:rPr>
          <w:rFonts w:cs="Calibri"/>
        </w:rPr>
        <w:t xml:space="preserve"> development of the organisation in conjunction with the Board</w:t>
      </w:r>
    </w:p>
    <w:p w14:paraId="23CA753E" w14:textId="64DDAF6A" w:rsidR="00493E9C" w:rsidRPr="00692C7F" w:rsidRDefault="00682320" w:rsidP="00692C7F">
      <w:pPr>
        <w:pStyle w:val="ListParagraph"/>
        <w:numPr>
          <w:ilvl w:val="0"/>
          <w:numId w:val="9"/>
        </w:numPr>
        <w:ind w:left="700"/>
        <w:rPr>
          <w:rFonts w:cs="Calibri"/>
        </w:rPr>
      </w:pPr>
      <w:r w:rsidRPr="00692C7F">
        <w:rPr>
          <w:rFonts w:cs="Calibri"/>
        </w:rPr>
        <w:t>to develop new services as agreed by the Board</w:t>
      </w:r>
      <w:r w:rsidR="00692C7F">
        <w:rPr>
          <w:rFonts w:cs="Calibri"/>
        </w:rPr>
        <w:t xml:space="preserve"> </w:t>
      </w:r>
      <w:r w:rsidRPr="00692C7F">
        <w:rPr>
          <w:rFonts w:cs="Calibri"/>
        </w:rPr>
        <w:t xml:space="preserve">to consolidate reports from staff on AW services and activity for presentation to Board meetings, </w:t>
      </w:r>
      <w:r w:rsidR="00493E9C" w:rsidRPr="00692C7F">
        <w:rPr>
          <w:rFonts w:cs="Calibri"/>
        </w:rPr>
        <w:t xml:space="preserve">for reports to funders, </w:t>
      </w:r>
      <w:r w:rsidRPr="00692C7F">
        <w:rPr>
          <w:rFonts w:cs="Calibri"/>
        </w:rPr>
        <w:t>and in preparation of the Annual Report and Accounts for submission to the Charity Commission and Companies House</w:t>
      </w:r>
      <w:r w:rsidR="001F0A9F" w:rsidRPr="00692C7F">
        <w:rPr>
          <w:rFonts w:cs="Calibri"/>
        </w:rPr>
        <w:t xml:space="preserve"> </w:t>
      </w:r>
    </w:p>
    <w:p w14:paraId="1CCB9636" w14:textId="77777777" w:rsidR="00682320" w:rsidRPr="00493E9C" w:rsidRDefault="00682320" w:rsidP="00493E9C">
      <w:pPr>
        <w:pStyle w:val="ListParagraph"/>
        <w:numPr>
          <w:ilvl w:val="0"/>
          <w:numId w:val="9"/>
        </w:numPr>
        <w:ind w:left="720"/>
        <w:rPr>
          <w:rFonts w:cs="Calibri"/>
        </w:rPr>
      </w:pPr>
      <w:r w:rsidRPr="00493E9C">
        <w:rPr>
          <w:rFonts w:cs="Calibri"/>
        </w:rPr>
        <w:t>to provide a formal channel of communication between the Board of Trustees, board sub-committees and the staff and volunteers of AW</w:t>
      </w:r>
    </w:p>
    <w:p w14:paraId="494E4C04" w14:textId="24B86984" w:rsidR="00682320" w:rsidRPr="002646F0" w:rsidRDefault="00682320" w:rsidP="00682320">
      <w:pPr>
        <w:pStyle w:val="ListParagraph"/>
        <w:numPr>
          <w:ilvl w:val="0"/>
          <w:numId w:val="9"/>
        </w:numPr>
        <w:ind w:left="720"/>
        <w:rPr>
          <w:rFonts w:cs="Calibri"/>
        </w:rPr>
      </w:pPr>
      <w:r w:rsidRPr="002646F0">
        <w:rPr>
          <w:rFonts w:cs="Calibri"/>
        </w:rPr>
        <w:t xml:space="preserve">to encourage the growth and involvement of a diverse membership, </w:t>
      </w:r>
      <w:r w:rsidR="001F0A9F">
        <w:rPr>
          <w:rFonts w:cs="Calibri"/>
        </w:rPr>
        <w:t xml:space="preserve">including </w:t>
      </w:r>
      <w:r w:rsidRPr="002646F0">
        <w:rPr>
          <w:rFonts w:cs="Calibri"/>
        </w:rPr>
        <w:t xml:space="preserve">supporters, volunteers and trustees </w:t>
      </w:r>
    </w:p>
    <w:p w14:paraId="7C80BC13" w14:textId="77777777" w:rsidR="003A40EA" w:rsidRDefault="00881F1C" w:rsidP="00E7542C">
      <w:pPr>
        <w:rPr>
          <w:rFonts w:cs="Calibri"/>
        </w:rPr>
      </w:pPr>
      <w:r w:rsidRPr="002646F0">
        <w:rPr>
          <w:rFonts w:cs="Calibri"/>
        </w:rPr>
        <w:t xml:space="preserve"> </w:t>
      </w:r>
    </w:p>
    <w:p w14:paraId="11DE341B" w14:textId="00FB1605" w:rsidR="00881F1C" w:rsidRPr="003A40EA" w:rsidRDefault="00881F1C" w:rsidP="00692C7F">
      <w:pPr>
        <w:pStyle w:val="ListParagraph"/>
        <w:numPr>
          <w:ilvl w:val="0"/>
          <w:numId w:val="17"/>
        </w:numPr>
        <w:rPr>
          <w:rFonts w:cs="Calibri"/>
        </w:rPr>
      </w:pPr>
      <w:r w:rsidRPr="003A40EA">
        <w:rPr>
          <w:rFonts w:cs="Calibri"/>
        </w:rPr>
        <w:t>Management</w:t>
      </w:r>
    </w:p>
    <w:p w14:paraId="0E419342" w14:textId="49BA487E" w:rsidR="00682320" w:rsidRPr="002646F0" w:rsidRDefault="00682320" w:rsidP="00682320">
      <w:pPr>
        <w:pStyle w:val="ListParagraph"/>
        <w:numPr>
          <w:ilvl w:val="0"/>
          <w:numId w:val="6"/>
        </w:numPr>
        <w:ind w:left="720"/>
        <w:rPr>
          <w:rFonts w:cs="Calibri"/>
        </w:rPr>
      </w:pPr>
      <w:r w:rsidRPr="002646F0">
        <w:rPr>
          <w:rFonts w:cs="Calibri"/>
        </w:rPr>
        <w:t>to prepare, monitor and reassess, in conjunction with trustees and staff</w:t>
      </w:r>
      <w:r>
        <w:rPr>
          <w:rFonts w:cs="Calibri"/>
        </w:rPr>
        <w:t>,</w:t>
      </w:r>
      <w:r w:rsidRPr="002646F0">
        <w:rPr>
          <w:rFonts w:cs="Calibri"/>
        </w:rPr>
        <w:t xml:space="preserve"> annual organisation-wide workplans consistent with 3-year Strategic Plans</w:t>
      </w:r>
    </w:p>
    <w:p w14:paraId="2E0F2765" w14:textId="78996E55" w:rsidR="00A920CF" w:rsidRDefault="00881F1C" w:rsidP="00A920CF">
      <w:pPr>
        <w:pStyle w:val="ListParagraph"/>
        <w:numPr>
          <w:ilvl w:val="0"/>
          <w:numId w:val="6"/>
        </w:numPr>
        <w:ind w:left="720"/>
        <w:rPr>
          <w:rFonts w:cs="Calibri"/>
        </w:rPr>
      </w:pPr>
      <w:r w:rsidRPr="00D41C26">
        <w:rPr>
          <w:rFonts w:cs="Calibri"/>
        </w:rPr>
        <w:t>to line manage</w:t>
      </w:r>
      <w:r w:rsidR="00B2149A" w:rsidRPr="00D41C26">
        <w:rPr>
          <w:rFonts w:cs="Calibri"/>
        </w:rPr>
        <w:t xml:space="preserve"> senior managers and some </w:t>
      </w:r>
      <w:r w:rsidR="004D7527" w:rsidRPr="00D41C26">
        <w:rPr>
          <w:rFonts w:cs="Calibri"/>
        </w:rPr>
        <w:t xml:space="preserve">other </w:t>
      </w:r>
      <w:r w:rsidRPr="00D41C26">
        <w:rPr>
          <w:rFonts w:cs="Calibri"/>
        </w:rPr>
        <w:t>staff</w:t>
      </w:r>
      <w:r w:rsidR="00682320" w:rsidRPr="00D41C26">
        <w:rPr>
          <w:rFonts w:cs="Calibri"/>
        </w:rPr>
        <w:t>, and support senior managers to manage staff teams</w:t>
      </w:r>
      <w:r w:rsidR="00682320" w:rsidRPr="00D41C26" w:rsidDel="00682320">
        <w:rPr>
          <w:rFonts w:cs="Calibri"/>
        </w:rPr>
        <w:t xml:space="preserve"> </w:t>
      </w:r>
    </w:p>
    <w:p w14:paraId="106E9B64" w14:textId="645811D4" w:rsidR="00682320" w:rsidRPr="00D41C26" w:rsidRDefault="00682320" w:rsidP="00682320">
      <w:pPr>
        <w:pStyle w:val="ListParagraph"/>
        <w:numPr>
          <w:ilvl w:val="0"/>
          <w:numId w:val="6"/>
        </w:numPr>
        <w:ind w:left="720"/>
        <w:rPr>
          <w:rFonts w:cs="Calibri"/>
        </w:rPr>
      </w:pPr>
      <w:r>
        <w:rPr>
          <w:rFonts w:cs="Calibri"/>
        </w:rPr>
        <w:t>to ensure that all staff are</w:t>
      </w:r>
      <w:r w:rsidR="00557F1B">
        <w:rPr>
          <w:rFonts w:cs="Calibri"/>
        </w:rPr>
        <w:t xml:space="preserve"> </w:t>
      </w:r>
      <w:r w:rsidR="00557F1B" w:rsidRPr="000B4678">
        <w:rPr>
          <w:rFonts w:cs="Calibri"/>
        </w:rPr>
        <w:t>valued</w:t>
      </w:r>
      <w:r w:rsidRPr="005723D4">
        <w:rPr>
          <w:rFonts w:cs="Calibri"/>
        </w:rPr>
        <w:t xml:space="preserve"> </w:t>
      </w:r>
      <w:r w:rsidR="00557F1B">
        <w:rPr>
          <w:rFonts w:cs="Calibri"/>
        </w:rPr>
        <w:t xml:space="preserve">and </w:t>
      </w:r>
      <w:r>
        <w:rPr>
          <w:rFonts w:cs="Calibri"/>
        </w:rPr>
        <w:t xml:space="preserve">provided with </w:t>
      </w:r>
      <w:r w:rsidRPr="002646F0">
        <w:rPr>
          <w:rFonts w:cs="Calibri"/>
        </w:rPr>
        <w:t>individual annual workplans</w:t>
      </w:r>
      <w:r>
        <w:rPr>
          <w:rFonts w:cs="Calibri"/>
        </w:rPr>
        <w:t xml:space="preserve">, regular </w:t>
      </w:r>
      <w:r w:rsidRPr="002646F0">
        <w:rPr>
          <w:rFonts w:cs="Calibri"/>
        </w:rPr>
        <w:t>support and supervision</w:t>
      </w:r>
      <w:r>
        <w:rPr>
          <w:rFonts w:cs="Calibri"/>
        </w:rPr>
        <w:t>,</w:t>
      </w:r>
      <w:r w:rsidRPr="002646F0">
        <w:rPr>
          <w:rFonts w:cs="Calibri"/>
        </w:rPr>
        <w:t xml:space="preserve"> appropriate training and development</w:t>
      </w:r>
      <w:r>
        <w:rPr>
          <w:rFonts w:cs="Calibri"/>
        </w:rPr>
        <w:t>, and</w:t>
      </w:r>
      <w:r w:rsidRPr="002646F0">
        <w:rPr>
          <w:rFonts w:cs="Calibri"/>
        </w:rPr>
        <w:t xml:space="preserve"> an </w:t>
      </w:r>
      <w:r w:rsidRPr="00D41C26">
        <w:rPr>
          <w:rFonts w:cs="Calibri"/>
        </w:rPr>
        <w:t>annual appraisal</w:t>
      </w:r>
    </w:p>
    <w:p w14:paraId="7AFEC7F4" w14:textId="3A3553C9" w:rsidR="00A920CF" w:rsidRPr="00D41C26" w:rsidRDefault="00A920CF" w:rsidP="00A920CF">
      <w:pPr>
        <w:pStyle w:val="ListParagraph"/>
        <w:numPr>
          <w:ilvl w:val="0"/>
          <w:numId w:val="6"/>
        </w:numPr>
        <w:ind w:left="720"/>
        <w:rPr>
          <w:rFonts w:cs="Calibri"/>
        </w:rPr>
      </w:pPr>
      <w:r w:rsidRPr="00D41C26">
        <w:rPr>
          <w:rFonts w:cs="Calibri"/>
        </w:rPr>
        <w:t>to actively engage with and motivate AW’s volunteers</w:t>
      </w:r>
      <w:r w:rsidR="00493E9C" w:rsidRPr="00D41C26">
        <w:rPr>
          <w:rFonts w:cs="Calibri"/>
        </w:rPr>
        <w:t xml:space="preserve"> and ensure effective volunteer management across the organisation</w:t>
      </w:r>
    </w:p>
    <w:p w14:paraId="156FB7BD" w14:textId="368E7070" w:rsidR="00881F1C" w:rsidRPr="002646F0" w:rsidRDefault="007C2D51" w:rsidP="00E7542C">
      <w:pPr>
        <w:pStyle w:val="ListParagraph"/>
        <w:numPr>
          <w:ilvl w:val="0"/>
          <w:numId w:val="6"/>
        </w:numPr>
        <w:ind w:left="720"/>
        <w:rPr>
          <w:rFonts w:cs="Calibri"/>
        </w:rPr>
      </w:pPr>
      <w:r w:rsidRPr="002646F0">
        <w:rPr>
          <w:rFonts w:cs="Calibri"/>
        </w:rPr>
        <w:t xml:space="preserve">to ensure all relevant policies and practices are in place, up to date and </w:t>
      </w:r>
      <w:r w:rsidR="002C528F" w:rsidRPr="002646F0">
        <w:rPr>
          <w:rFonts w:cs="Calibri"/>
        </w:rPr>
        <w:t>duly followed</w:t>
      </w:r>
    </w:p>
    <w:p w14:paraId="117C37A1" w14:textId="656EE524" w:rsidR="002C528F" w:rsidRPr="002646F0" w:rsidRDefault="002C528F" w:rsidP="00E7542C">
      <w:pPr>
        <w:pStyle w:val="ListParagraph"/>
        <w:numPr>
          <w:ilvl w:val="0"/>
          <w:numId w:val="6"/>
        </w:numPr>
        <w:ind w:left="720"/>
        <w:rPr>
          <w:rFonts w:cs="Calibri"/>
        </w:rPr>
      </w:pPr>
      <w:r w:rsidRPr="002646F0">
        <w:rPr>
          <w:rFonts w:cs="Calibri"/>
        </w:rPr>
        <w:t>to ensure AW is compliant with all statutory obligations</w:t>
      </w:r>
    </w:p>
    <w:p w14:paraId="7349D126" w14:textId="7FFBF736" w:rsidR="00FB4600" w:rsidRPr="000B4678" w:rsidRDefault="00FB4600" w:rsidP="00FB4600">
      <w:pPr>
        <w:pStyle w:val="ListParagraph"/>
        <w:numPr>
          <w:ilvl w:val="0"/>
          <w:numId w:val="6"/>
        </w:numPr>
        <w:ind w:left="720"/>
        <w:rPr>
          <w:rFonts w:cs="Calibri"/>
        </w:rPr>
      </w:pPr>
      <w:r w:rsidRPr="000B4678">
        <w:rPr>
          <w:rFonts w:cs="Calibri"/>
        </w:rPr>
        <w:t>to foster a healthy work culture and ensure the health, safety and well-being of all staff and volunteers</w:t>
      </w:r>
    </w:p>
    <w:p w14:paraId="3CB59AC8" w14:textId="7F323227" w:rsidR="007C2D51" w:rsidRPr="002646F0" w:rsidRDefault="007C2D51" w:rsidP="00E7542C">
      <w:pPr>
        <w:pStyle w:val="ListParagraph"/>
        <w:numPr>
          <w:ilvl w:val="0"/>
          <w:numId w:val="6"/>
        </w:numPr>
        <w:ind w:left="720"/>
        <w:rPr>
          <w:rFonts w:cs="Calibri"/>
        </w:rPr>
      </w:pPr>
      <w:r w:rsidRPr="002646F0">
        <w:rPr>
          <w:rFonts w:cs="Calibri"/>
        </w:rPr>
        <w:t xml:space="preserve">to maintain a safe and </w:t>
      </w:r>
      <w:r w:rsidR="00A26CAC" w:rsidRPr="002646F0">
        <w:rPr>
          <w:rFonts w:cs="Calibri"/>
        </w:rPr>
        <w:t xml:space="preserve">effective </w:t>
      </w:r>
      <w:r w:rsidRPr="002646F0">
        <w:rPr>
          <w:rFonts w:cs="Calibri"/>
        </w:rPr>
        <w:t>working environment</w:t>
      </w:r>
    </w:p>
    <w:p w14:paraId="41AC68AD" w14:textId="072003DE" w:rsidR="007C2D51" w:rsidRPr="002646F0" w:rsidRDefault="007C2D51" w:rsidP="00E7542C">
      <w:pPr>
        <w:rPr>
          <w:rFonts w:cs="Calibri"/>
        </w:rPr>
      </w:pPr>
    </w:p>
    <w:p w14:paraId="72411138" w14:textId="6F58FFD4" w:rsidR="007C2D51" w:rsidRPr="00692C7F" w:rsidRDefault="007C2D51" w:rsidP="00692C7F">
      <w:pPr>
        <w:pStyle w:val="ListParagraph"/>
        <w:numPr>
          <w:ilvl w:val="0"/>
          <w:numId w:val="17"/>
        </w:numPr>
        <w:rPr>
          <w:rFonts w:cs="Calibri"/>
        </w:rPr>
      </w:pPr>
      <w:r w:rsidRPr="00692C7F">
        <w:rPr>
          <w:rFonts w:cs="Calibri"/>
        </w:rPr>
        <w:t>Finance, fundraising and budget management</w:t>
      </w:r>
    </w:p>
    <w:p w14:paraId="453E8CAD" w14:textId="35B868B3" w:rsidR="007C2D51" w:rsidRPr="00D41C26" w:rsidRDefault="007C2D51" w:rsidP="00E7542C">
      <w:pPr>
        <w:pStyle w:val="ListParagraph"/>
        <w:numPr>
          <w:ilvl w:val="0"/>
          <w:numId w:val="7"/>
        </w:numPr>
        <w:ind w:left="720"/>
        <w:rPr>
          <w:rFonts w:cs="Calibri"/>
        </w:rPr>
      </w:pPr>
      <w:r w:rsidRPr="002646F0">
        <w:rPr>
          <w:rFonts w:cs="Calibri"/>
        </w:rPr>
        <w:t xml:space="preserve">to work with the Finance Manager and Treasurer to develop the annual budget, and ensure </w:t>
      </w:r>
      <w:r w:rsidR="000F7079" w:rsidRPr="002646F0">
        <w:rPr>
          <w:rFonts w:cs="Calibri"/>
        </w:rPr>
        <w:t xml:space="preserve">payment and </w:t>
      </w:r>
      <w:r w:rsidRPr="002646F0">
        <w:rPr>
          <w:rFonts w:cs="Calibri"/>
        </w:rPr>
        <w:t xml:space="preserve">accounting </w:t>
      </w:r>
      <w:r w:rsidR="003A40EA">
        <w:rPr>
          <w:rFonts w:cs="Calibri"/>
        </w:rPr>
        <w:t xml:space="preserve">and </w:t>
      </w:r>
      <w:r w:rsidR="003A40EA" w:rsidRPr="00D41C26">
        <w:rPr>
          <w:rFonts w:cs="Calibri"/>
        </w:rPr>
        <w:t xml:space="preserve">control </w:t>
      </w:r>
      <w:r w:rsidRPr="00D41C26">
        <w:rPr>
          <w:rFonts w:cs="Calibri"/>
        </w:rPr>
        <w:t>systems are in place to manage and monitor finances</w:t>
      </w:r>
      <w:r w:rsidR="003A40EA" w:rsidRPr="00D41C26">
        <w:rPr>
          <w:rFonts w:cs="Calibri"/>
        </w:rPr>
        <w:t xml:space="preserve"> and its risk environment</w:t>
      </w:r>
    </w:p>
    <w:p w14:paraId="5F96692B" w14:textId="5A092103" w:rsidR="0028670E" w:rsidRPr="00D41C26" w:rsidRDefault="0028670E" w:rsidP="00E7542C">
      <w:pPr>
        <w:pStyle w:val="ListParagraph"/>
        <w:numPr>
          <w:ilvl w:val="0"/>
          <w:numId w:val="7"/>
        </w:numPr>
        <w:ind w:left="720"/>
        <w:rPr>
          <w:rFonts w:cs="Calibri"/>
        </w:rPr>
      </w:pPr>
      <w:r w:rsidRPr="00D41C26">
        <w:rPr>
          <w:rFonts w:cs="Calibri"/>
        </w:rPr>
        <w:t xml:space="preserve">to work with staff and trustees </w:t>
      </w:r>
      <w:r w:rsidR="00A920CF" w:rsidRPr="00D41C26">
        <w:rPr>
          <w:rFonts w:cs="Calibri"/>
        </w:rPr>
        <w:t>on the</w:t>
      </w:r>
      <w:r w:rsidRPr="00D41C26">
        <w:rPr>
          <w:rFonts w:cs="Calibri"/>
        </w:rPr>
        <w:t xml:space="preserve"> fundraising strategy ensuring </w:t>
      </w:r>
      <w:r w:rsidRPr="002646F0">
        <w:rPr>
          <w:rFonts w:cs="Calibri"/>
        </w:rPr>
        <w:t xml:space="preserve">a diversified income from trusts and foundations, </w:t>
      </w:r>
      <w:r w:rsidR="002C528F" w:rsidRPr="002646F0">
        <w:rPr>
          <w:rFonts w:cs="Calibri"/>
        </w:rPr>
        <w:t>and from statutory</w:t>
      </w:r>
      <w:r w:rsidRPr="002646F0">
        <w:rPr>
          <w:rFonts w:cs="Calibri"/>
        </w:rPr>
        <w:t xml:space="preserve"> and </w:t>
      </w:r>
      <w:r w:rsidRPr="00D41C26">
        <w:rPr>
          <w:rFonts w:cs="Calibri"/>
        </w:rPr>
        <w:t>individual sources</w:t>
      </w:r>
    </w:p>
    <w:p w14:paraId="7B9CE7E0" w14:textId="48DC4986" w:rsidR="00493E9C" w:rsidRPr="00D41C26" w:rsidRDefault="00493E9C" w:rsidP="00E7542C">
      <w:pPr>
        <w:pStyle w:val="ListParagraph"/>
        <w:numPr>
          <w:ilvl w:val="0"/>
          <w:numId w:val="7"/>
        </w:numPr>
        <w:ind w:left="720"/>
        <w:rPr>
          <w:rFonts w:cs="Calibri"/>
        </w:rPr>
      </w:pPr>
      <w:r w:rsidRPr="00D41C26">
        <w:rPr>
          <w:rFonts w:cs="Calibri"/>
        </w:rPr>
        <w:t>to ensure the timely submission of reports to funders</w:t>
      </w:r>
    </w:p>
    <w:p w14:paraId="5FA2721D" w14:textId="77777777" w:rsidR="00A920CF" w:rsidRPr="00D41C26" w:rsidRDefault="00A920CF" w:rsidP="00A920CF">
      <w:pPr>
        <w:pStyle w:val="ListParagraph"/>
        <w:numPr>
          <w:ilvl w:val="0"/>
          <w:numId w:val="7"/>
        </w:numPr>
        <w:ind w:left="720"/>
        <w:rPr>
          <w:rFonts w:cs="Calibri"/>
        </w:rPr>
      </w:pPr>
      <w:r w:rsidRPr="00D41C26">
        <w:rPr>
          <w:rFonts w:cs="Calibri"/>
        </w:rPr>
        <w:t>to ensure that all parts of AW operate within agreed budgets, following agreed authority levels</w:t>
      </w:r>
    </w:p>
    <w:p w14:paraId="4A011ABF" w14:textId="47B30FA9" w:rsidR="00EB1F19" w:rsidRPr="00D41C26" w:rsidRDefault="00EB1F19" w:rsidP="00A920CF">
      <w:pPr>
        <w:rPr>
          <w:rFonts w:cs="Calibri"/>
        </w:rPr>
      </w:pPr>
    </w:p>
    <w:p w14:paraId="3B6CB058" w14:textId="0FA32204" w:rsidR="00EB1F19" w:rsidRPr="00D41C26" w:rsidRDefault="00B50651" w:rsidP="00692C7F">
      <w:pPr>
        <w:pStyle w:val="ListParagraph"/>
        <w:numPr>
          <w:ilvl w:val="0"/>
          <w:numId w:val="17"/>
        </w:numPr>
        <w:rPr>
          <w:rFonts w:cs="Calibri"/>
        </w:rPr>
      </w:pPr>
      <w:r w:rsidRPr="00D41C26">
        <w:rPr>
          <w:rFonts w:cs="Calibri"/>
        </w:rPr>
        <w:t xml:space="preserve"> Advocacy and Representation</w:t>
      </w:r>
    </w:p>
    <w:p w14:paraId="2F102405" w14:textId="77441D9F" w:rsidR="00B50651" w:rsidRPr="002646F0" w:rsidRDefault="00B50651" w:rsidP="00E7542C">
      <w:pPr>
        <w:pStyle w:val="ListParagraph"/>
        <w:numPr>
          <w:ilvl w:val="0"/>
          <w:numId w:val="11"/>
        </w:numPr>
        <w:ind w:left="720"/>
        <w:rPr>
          <w:rFonts w:cs="Calibri"/>
        </w:rPr>
      </w:pPr>
      <w:r w:rsidRPr="00D41C26">
        <w:rPr>
          <w:rFonts w:cs="Calibri"/>
        </w:rPr>
        <w:t xml:space="preserve">to promote </w:t>
      </w:r>
      <w:r w:rsidR="001F0A9F" w:rsidRPr="00D41C26">
        <w:rPr>
          <w:rFonts w:cs="Calibri"/>
        </w:rPr>
        <w:t>the interests of AW and of its clients</w:t>
      </w:r>
      <w:r w:rsidR="001F0A9F" w:rsidRPr="00D41C26" w:rsidDel="001F0A9F">
        <w:rPr>
          <w:rFonts w:cs="Calibri"/>
        </w:rPr>
        <w:t xml:space="preserve"> </w:t>
      </w:r>
      <w:r w:rsidR="001F0A9F" w:rsidRPr="00D41C26">
        <w:rPr>
          <w:rFonts w:cs="Calibri"/>
        </w:rPr>
        <w:t>at</w:t>
      </w:r>
      <w:r w:rsidRPr="00D41C26">
        <w:rPr>
          <w:rFonts w:cs="Calibri"/>
        </w:rPr>
        <w:t xml:space="preserve"> both local </w:t>
      </w:r>
      <w:r w:rsidRPr="002646F0">
        <w:rPr>
          <w:rFonts w:cs="Calibri"/>
        </w:rPr>
        <w:t>and national levels, maintaining contact with local and national agencies</w:t>
      </w:r>
    </w:p>
    <w:p w14:paraId="15DF5EAC" w14:textId="15052F72" w:rsidR="00A920CF" w:rsidRPr="002646F0" w:rsidRDefault="00A920CF" w:rsidP="00A920CF">
      <w:pPr>
        <w:pStyle w:val="ListParagraph"/>
        <w:numPr>
          <w:ilvl w:val="0"/>
          <w:numId w:val="11"/>
        </w:numPr>
        <w:ind w:left="720"/>
        <w:rPr>
          <w:rFonts w:cs="Calibri"/>
        </w:rPr>
      </w:pPr>
      <w:r w:rsidRPr="002646F0">
        <w:rPr>
          <w:rFonts w:cs="Calibri"/>
        </w:rPr>
        <w:t xml:space="preserve">to collaborate and form partnerships with organisations </w:t>
      </w:r>
      <w:r w:rsidR="00397828" w:rsidRPr="002646F0">
        <w:rPr>
          <w:rFonts w:cs="Calibri"/>
        </w:rPr>
        <w:t>that can help deliver</w:t>
      </w:r>
      <w:r w:rsidRPr="002646F0">
        <w:rPr>
          <w:rFonts w:cs="Calibri"/>
        </w:rPr>
        <w:t xml:space="preserve"> AW </w:t>
      </w:r>
      <w:r w:rsidR="00397828" w:rsidRPr="002646F0">
        <w:rPr>
          <w:rFonts w:cs="Calibri"/>
        </w:rPr>
        <w:t>‘s mission</w:t>
      </w:r>
      <w:r w:rsidR="003320D4" w:rsidRPr="002646F0">
        <w:rPr>
          <w:rFonts w:cs="Calibri"/>
        </w:rPr>
        <w:t xml:space="preserve"> and benefit our clients </w:t>
      </w:r>
    </w:p>
    <w:p w14:paraId="3339DF16" w14:textId="44874BB0" w:rsidR="00B50651" w:rsidRPr="002646F0" w:rsidRDefault="00B50651" w:rsidP="00E7542C">
      <w:pPr>
        <w:pStyle w:val="ListParagraph"/>
        <w:numPr>
          <w:ilvl w:val="0"/>
          <w:numId w:val="11"/>
        </w:numPr>
        <w:ind w:left="720"/>
        <w:rPr>
          <w:rFonts w:cs="Calibri"/>
        </w:rPr>
      </w:pPr>
      <w:r w:rsidRPr="002646F0">
        <w:rPr>
          <w:rFonts w:cs="Calibri"/>
        </w:rPr>
        <w:t xml:space="preserve">to coordinate </w:t>
      </w:r>
      <w:r w:rsidR="006B48D2" w:rsidRPr="002646F0">
        <w:rPr>
          <w:rFonts w:cs="Calibri"/>
        </w:rPr>
        <w:t>AW’s</w:t>
      </w:r>
      <w:r w:rsidRPr="002646F0">
        <w:rPr>
          <w:rFonts w:cs="Calibri"/>
        </w:rPr>
        <w:t xml:space="preserve"> response to changes in legislation and other circumstances affecting refugees, asylum seekers and vulnerable migrants</w:t>
      </w:r>
    </w:p>
    <w:p w14:paraId="26ACDB4C" w14:textId="18537B62" w:rsidR="00B50651" w:rsidRPr="002646F0" w:rsidRDefault="00B50651" w:rsidP="00E7542C">
      <w:pPr>
        <w:pStyle w:val="ListParagraph"/>
        <w:numPr>
          <w:ilvl w:val="0"/>
          <w:numId w:val="11"/>
        </w:numPr>
        <w:ind w:left="720"/>
        <w:rPr>
          <w:rFonts w:cs="Calibri"/>
        </w:rPr>
      </w:pPr>
      <w:r w:rsidRPr="002646F0">
        <w:rPr>
          <w:rFonts w:cs="Calibri"/>
        </w:rPr>
        <w:lastRenderedPageBreak/>
        <w:t>to guide staff ‘service leads’ in their contributions to AW advocacy in their fields of work</w:t>
      </w:r>
    </w:p>
    <w:p w14:paraId="7F8E7CB7" w14:textId="581D4681" w:rsidR="00B50651" w:rsidRPr="002646F0" w:rsidRDefault="00B50651" w:rsidP="00E7542C">
      <w:pPr>
        <w:pStyle w:val="ListParagraph"/>
        <w:numPr>
          <w:ilvl w:val="0"/>
          <w:numId w:val="11"/>
        </w:numPr>
        <w:ind w:left="720"/>
        <w:rPr>
          <w:rFonts w:cs="Calibri"/>
        </w:rPr>
      </w:pPr>
      <w:r w:rsidRPr="002646F0">
        <w:rPr>
          <w:rFonts w:cs="Calibri"/>
        </w:rPr>
        <w:t xml:space="preserve">to ensure </w:t>
      </w:r>
      <w:r w:rsidR="00693E0D" w:rsidRPr="002646F0">
        <w:rPr>
          <w:rFonts w:cs="Calibri"/>
        </w:rPr>
        <w:t xml:space="preserve">AW has </w:t>
      </w:r>
      <w:r w:rsidRPr="002646F0">
        <w:rPr>
          <w:rFonts w:cs="Calibri"/>
        </w:rPr>
        <w:t>a</w:t>
      </w:r>
      <w:r w:rsidR="00693E0D" w:rsidRPr="002646F0">
        <w:rPr>
          <w:rFonts w:cs="Calibri"/>
        </w:rPr>
        <w:t xml:space="preserve"> positive</w:t>
      </w:r>
      <w:r w:rsidRPr="002646F0">
        <w:rPr>
          <w:rFonts w:cs="Calibri"/>
        </w:rPr>
        <w:t xml:space="preserve"> public profile, </w:t>
      </w:r>
      <w:r w:rsidR="00B77A43" w:rsidRPr="002646F0">
        <w:rPr>
          <w:rFonts w:cs="Calibri"/>
        </w:rPr>
        <w:t>engaging and attracting supporters through</w:t>
      </w:r>
      <w:r w:rsidR="00693E0D" w:rsidRPr="002646F0">
        <w:rPr>
          <w:rFonts w:cs="Calibri"/>
        </w:rPr>
        <w:t xml:space="preserve"> features in local media, </w:t>
      </w:r>
      <w:r w:rsidRPr="002646F0">
        <w:rPr>
          <w:rFonts w:cs="Calibri"/>
        </w:rPr>
        <w:t xml:space="preserve">the publication of a regular newsletter, appropriate social media engagement, an </w:t>
      </w:r>
      <w:r w:rsidR="006A4E21" w:rsidRPr="002646F0">
        <w:rPr>
          <w:rFonts w:cs="Calibri"/>
        </w:rPr>
        <w:t>up-to-date</w:t>
      </w:r>
      <w:r w:rsidRPr="002646F0">
        <w:rPr>
          <w:rFonts w:cs="Calibri"/>
        </w:rPr>
        <w:t xml:space="preserve"> website and an annual review</w:t>
      </w:r>
    </w:p>
    <w:p w14:paraId="1C2719FC" w14:textId="77777777" w:rsidR="00BD676F" w:rsidRDefault="00BD676F" w:rsidP="0028670E">
      <w:pPr>
        <w:rPr>
          <w:rFonts w:cs="Calibri"/>
          <w:b/>
        </w:rPr>
      </w:pPr>
    </w:p>
    <w:p w14:paraId="084BB965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08CF18DB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747EEA3D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7B80F3FB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76FFAC77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0EDC7350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5564E43F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64CE827E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4776E398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7DA54256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31535481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27851BEB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0DADBE5F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3B02BB9B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2E069540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6CB7013D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6F32FDD4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519D033D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716A9C1C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22ACC5CD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2FDC51D6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4DEE9705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723D46F8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14A86C31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12C8B4A0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24E84CBA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3011AF05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4F60CC08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04DB5FB7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135DA713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340B2B7E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5A86DB00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62A12F1E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05EC4D26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38F7EF68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459A6DB7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7066AC7B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01DA3464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68303FEA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08FD29BF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2639440C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21383395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4C3E047E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4FEC8ADC" w14:textId="77777777" w:rsidR="00324088" w:rsidRDefault="00324088" w:rsidP="00324088">
      <w:pPr>
        <w:rPr>
          <w:rFonts w:cs="Calibri"/>
          <w:b/>
          <w:sz w:val="22"/>
          <w:szCs w:val="22"/>
        </w:rPr>
      </w:pPr>
    </w:p>
    <w:p w14:paraId="5E679C84" w14:textId="023F42A6" w:rsidR="00324088" w:rsidRDefault="00324088" w:rsidP="00324088">
      <w:pPr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lastRenderedPageBreak/>
        <w:t>Person Specification</w:t>
      </w:r>
    </w:p>
    <w:p w14:paraId="335FEA38" w14:textId="77777777" w:rsidR="00FB4600" w:rsidRDefault="00FB4600" w:rsidP="00324088">
      <w:pPr>
        <w:rPr>
          <w:rFonts w:cs="Calibri"/>
          <w:sz w:val="22"/>
          <w:szCs w:val="22"/>
        </w:rPr>
      </w:pPr>
    </w:p>
    <w:p w14:paraId="47EC5CA1" w14:textId="62FD8839" w:rsidR="00324088" w:rsidRDefault="00324088" w:rsidP="00324088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Essential</w:t>
      </w:r>
    </w:p>
    <w:p w14:paraId="21B8B623" w14:textId="77777777" w:rsidR="006B38C0" w:rsidRPr="00324088" w:rsidRDefault="006B38C0" w:rsidP="006B38C0">
      <w:pPr>
        <w:pStyle w:val="ListParagraph"/>
        <w:numPr>
          <w:ilvl w:val="0"/>
          <w:numId w:val="18"/>
        </w:numPr>
        <w:rPr>
          <w:rFonts w:cs="Calibri"/>
          <w:sz w:val="22"/>
          <w:szCs w:val="22"/>
        </w:rPr>
      </w:pPr>
      <w:r w:rsidRPr="00324088">
        <w:rPr>
          <w:rFonts w:cs="Calibri"/>
          <w:sz w:val="22"/>
          <w:szCs w:val="22"/>
        </w:rPr>
        <w:t>A commitment to the work, values and vision of Asylum Welcome, including putting lived experience at the heart of all we do.</w:t>
      </w:r>
    </w:p>
    <w:p w14:paraId="51AA5CD0" w14:textId="4BF9D9FD" w:rsidR="00324088" w:rsidRPr="00324088" w:rsidRDefault="00324088" w:rsidP="00324088">
      <w:pPr>
        <w:pStyle w:val="ListParagraph"/>
        <w:numPr>
          <w:ilvl w:val="0"/>
          <w:numId w:val="18"/>
        </w:numPr>
        <w:rPr>
          <w:rFonts w:cs="Calibri"/>
          <w:sz w:val="22"/>
          <w:szCs w:val="22"/>
        </w:rPr>
      </w:pPr>
      <w:r w:rsidRPr="00324088">
        <w:rPr>
          <w:rFonts w:cs="Calibri"/>
          <w:sz w:val="22"/>
          <w:szCs w:val="22"/>
        </w:rPr>
        <w:t>To have strategic vision and the ability to lead and influence people.</w:t>
      </w:r>
    </w:p>
    <w:p w14:paraId="0FB7669D" w14:textId="77777777" w:rsidR="00324088" w:rsidRPr="00324088" w:rsidRDefault="00324088" w:rsidP="00324088">
      <w:pPr>
        <w:pStyle w:val="ListParagraph"/>
        <w:numPr>
          <w:ilvl w:val="0"/>
          <w:numId w:val="18"/>
        </w:numPr>
        <w:rPr>
          <w:rFonts w:cs="Calibri"/>
          <w:sz w:val="22"/>
          <w:szCs w:val="22"/>
        </w:rPr>
      </w:pPr>
      <w:r w:rsidRPr="00324088">
        <w:rPr>
          <w:rFonts w:cs="Calibri"/>
          <w:sz w:val="22"/>
          <w:szCs w:val="22"/>
        </w:rPr>
        <w:t>To have a collaborative and partnership approach.</w:t>
      </w:r>
    </w:p>
    <w:p w14:paraId="32D3117E" w14:textId="17971B38" w:rsidR="00324088" w:rsidRDefault="00324088" w:rsidP="00324088">
      <w:pPr>
        <w:pStyle w:val="ListParagraph"/>
        <w:numPr>
          <w:ilvl w:val="0"/>
          <w:numId w:val="18"/>
        </w:numPr>
        <w:rPr>
          <w:rFonts w:cs="Calibri"/>
          <w:color w:val="7030A0"/>
          <w:sz w:val="22"/>
          <w:szCs w:val="22"/>
        </w:rPr>
      </w:pPr>
      <w:r>
        <w:rPr>
          <w:rFonts w:cs="Calibri"/>
          <w:sz w:val="22"/>
          <w:szCs w:val="22"/>
        </w:rPr>
        <w:t>Demonstrable experience and capability in organisational leadership, gained at CEO, director or equivalent levels. This will include people management, leadership and team-building experience.</w:t>
      </w:r>
    </w:p>
    <w:p w14:paraId="6652CD69" w14:textId="7B6C4548" w:rsidR="00324088" w:rsidRDefault="00324088" w:rsidP="00324088">
      <w:pPr>
        <w:pStyle w:val="ListParagraph"/>
        <w:numPr>
          <w:ilvl w:val="0"/>
          <w:numId w:val="18"/>
        </w:num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A flexible, adaptable, creative and innovative individual who responds to needs quickly and meets deadlines in a pressured and changing environment.</w:t>
      </w:r>
    </w:p>
    <w:p w14:paraId="03B7B511" w14:textId="2082A389" w:rsidR="00324088" w:rsidRPr="00324088" w:rsidRDefault="00324088" w:rsidP="00AD4B0A">
      <w:pPr>
        <w:pStyle w:val="ListParagraph"/>
        <w:numPr>
          <w:ilvl w:val="0"/>
          <w:numId w:val="18"/>
        </w:numPr>
        <w:rPr>
          <w:rFonts w:cs="Calibri"/>
          <w:sz w:val="22"/>
          <w:szCs w:val="22"/>
        </w:rPr>
      </w:pPr>
      <w:r w:rsidRPr="00324088">
        <w:rPr>
          <w:rFonts w:cs="Calibri"/>
          <w:sz w:val="22"/>
          <w:szCs w:val="22"/>
        </w:rPr>
        <w:t>An inclusive and coaching</w:t>
      </w:r>
      <w:r w:rsidRPr="00324088">
        <w:rPr>
          <w:rFonts w:cs="Calibri"/>
          <w:color w:val="FF0000"/>
          <w:sz w:val="22"/>
          <w:szCs w:val="22"/>
        </w:rPr>
        <w:t xml:space="preserve"> </w:t>
      </w:r>
      <w:r w:rsidRPr="00324088">
        <w:rPr>
          <w:rFonts w:cs="Calibri"/>
          <w:sz w:val="22"/>
          <w:szCs w:val="22"/>
        </w:rPr>
        <w:t>leadership style</w:t>
      </w:r>
      <w:r>
        <w:rPr>
          <w:rFonts w:cs="Calibri"/>
          <w:sz w:val="22"/>
          <w:szCs w:val="22"/>
        </w:rPr>
        <w:t xml:space="preserve"> and an </w:t>
      </w:r>
      <w:r w:rsidRPr="00324088">
        <w:rPr>
          <w:rFonts w:cs="Calibri"/>
          <w:sz w:val="22"/>
          <w:szCs w:val="22"/>
        </w:rPr>
        <w:t>ability to manage experts and empower staff at all levels</w:t>
      </w:r>
      <w:r>
        <w:rPr>
          <w:rFonts w:cs="Calibri"/>
          <w:sz w:val="22"/>
          <w:szCs w:val="22"/>
        </w:rPr>
        <w:t>.</w:t>
      </w:r>
    </w:p>
    <w:p w14:paraId="39A9FEEE" w14:textId="7E33F125" w:rsidR="00324088" w:rsidRPr="00324088" w:rsidRDefault="00324088" w:rsidP="00324088">
      <w:pPr>
        <w:pStyle w:val="ListParagraph"/>
        <w:numPr>
          <w:ilvl w:val="0"/>
          <w:numId w:val="18"/>
        </w:num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Experience of working in the voluntary sector, particularly in a charity in a </w:t>
      </w:r>
      <w:r w:rsidRPr="00324088">
        <w:rPr>
          <w:rFonts w:cs="Calibri"/>
          <w:sz w:val="22"/>
          <w:szCs w:val="22"/>
        </w:rPr>
        <w:t>multicultural context.</w:t>
      </w:r>
    </w:p>
    <w:p w14:paraId="49A5BB50" w14:textId="58329FBC" w:rsidR="00324088" w:rsidRPr="00324088" w:rsidRDefault="00324088" w:rsidP="00324088">
      <w:pPr>
        <w:pStyle w:val="ListParagraph"/>
        <w:numPr>
          <w:ilvl w:val="0"/>
          <w:numId w:val="18"/>
        </w:numPr>
        <w:rPr>
          <w:rFonts w:cs="Calibri"/>
          <w:sz w:val="22"/>
          <w:szCs w:val="22"/>
        </w:rPr>
      </w:pPr>
      <w:r w:rsidRPr="00324088">
        <w:rPr>
          <w:rFonts w:cs="Calibri"/>
          <w:sz w:val="22"/>
          <w:szCs w:val="22"/>
        </w:rPr>
        <w:t>Experience with volunteer led, or volunteer powered organisations.</w:t>
      </w:r>
    </w:p>
    <w:p w14:paraId="760FD782" w14:textId="77777777" w:rsidR="00324088" w:rsidRPr="00324088" w:rsidRDefault="00324088" w:rsidP="00324088">
      <w:pPr>
        <w:pStyle w:val="ListParagraph"/>
        <w:numPr>
          <w:ilvl w:val="0"/>
          <w:numId w:val="18"/>
        </w:numPr>
        <w:rPr>
          <w:rFonts w:cs="Calibri"/>
          <w:sz w:val="22"/>
          <w:szCs w:val="22"/>
        </w:rPr>
      </w:pPr>
      <w:r w:rsidRPr="00324088">
        <w:rPr>
          <w:rFonts w:cs="Calibri"/>
          <w:sz w:val="22"/>
          <w:szCs w:val="22"/>
        </w:rPr>
        <w:t xml:space="preserve">Experience of working with and/or an understanding of the circumstances and needs of asylum seekers, refugees and vulnerable migrants </w:t>
      </w:r>
    </w:p>
    <w:p w14:paraId="124EAEA1" w14:textId="1D0FBCFB" w:rsidR="00324088" w:rsidRPr="00324088" w:rsidRDefault="00324088" w:rsidP="00324088">
      <w:pPr>
        <w:pStyle w:val="ListParagraph"/>
        <w:numPr>
          <w:ilvl w:val="0"/>
          <w:numId w:val="18"/>
        </w:numPr>
        <w:rPr>
          <w:rFonts w:cs="Calibri"/>
          <w:sz w:val="22"/>
          <w:szCs w:val="22"/>
        </w:rPr>
      </w:pPr>
      <w:r w:rsidRPr="00324088">
        <w:rPr>
          <w:rFonts w:cs="Calibri"/>
          <w:sz w:val="22"/>
          <w:szCs w:val="22"/>
        </w:rPr>
        <w:t>Finance, budgeting and fundraising experience and skills to ensure the maintenance and development of a diversified funding base and setting business and work plans.</w:t>
      </w:r>
    </w:p>
    <w:p w14:paraId="6F8E10A1" w14:textId="73F8892F" w:rsidR="00324088" w:rsidRDefault="00324088" w:rsidP="00324088">
      <w:pPr>
        <w:pStyle w:val="ListParagraph"/>
        <w:numPr>
          <w:ilvl w:val="0"/>
          <w:numId w:val="18"/>
        </w:numPr>
        <w:rPr>
          <w:rFonts w:cs="Calibri"/>
          <w:sz w:val="22"/>
          <w:szCs w:val="22"/>
        </w:rPr>
      </w:pPr>
      <w:r w:rsidRPr="00324088">
        <w:rPr>
          <w:rFonts w:cs="Calibri"/>
          <w:sz w:val="22"/>
          <w:szCs w:val="22"/>
        </w:rPr>
        <w:t xml:space="preserve">Excellent communication skills, at all levels within the organisation and externally. </w:t>
      </w:r>
    </w:p>
    <w:p w14:paraId="0883F146" w14:textId="77777777" w:rsidR="00324088" w:rsidRDefault="00324088" w:rsidP="00324088">
      <w:pPr>
        <w:pStyle w:val="ListParagraph"/>
        <w:numPr>
          <w:ilvl w:val="0"/>
          <w:numId w:val="18"/>
        </w:num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Strong public speaking and persuasion skills.</w:t>
      </w:r>
    </w:p>
    <w:p w14:paraId="62798B26" w14:textId="761EE661" w:rsidR="00324088" w:rsidRPr="00324088" w:rsidRDefault="00324088" w:rsidP="00324088">
      <w:pPr>
        <w:pStyle w:val="ListParagraph"/>
        <w:numPr>
          <w:ilvl w:val="0"/>
          <w:numId w:val="18"/>
        </w:numPr>
        <w:rPr>
          <w:rFonts w:cs="Calibri"/>
          <w:sz w:val="22"/>
          <w:szCs w:val="22"/>
        </w:rPr>
      </w:pPr>
      <w:r w:rsidRPr="00324088">
        <w:rPr>
          <w:rFonts w:cs="Calibri"/>
          <w:sz w:val="22"/>
          <w:szCs w:val="22"/>
        </w:rPr>
        <w:t>Commitment to equal opportunities and understanding of how aspects of identity affect the experience of asylum seekers.</w:t>
      </w:r>
    </w:p>
    <w:p w14:paraId="1FF4ED10" w14:textId="77777777" w:rsidR="00FB4600" w:rsidRDefault="00FB4600" w:rsidP="00324088">
      <w:pPr>
        <w:rPr>
          <w:rFonts w:cs="Calibri"/>
          <w:sz w:val="22"/>
          <w:szCs w:val="22"/>
        </w:rPr>
      </w:pPr>
    </w:p>
    <w:p w14:paraId="0C1E9636" w14:textId="0C754DD1" w:rsidR="00302979" w:rsidRPr="00D272C8" w:rsidRDefault="00324088" w:rsidP="00324088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Desirable</w:t>
      </w:r>
    </w:p>
    <w:p w14:paraId="591DB7D4" w14:textId="487D4C38" w:rsidR="00302979" w:rsidRDefault="00302979" w:rsidP="000B4678">
      <w:pPr>
        <w:pStyle w:val="ListParagraph"/>
        <w:numPr>
          <w:ilvl w:val="0"/>
          <w:numId w:val="20"/>
        </w:numPr>
        <w:spacing w:after="160" w:line="276" w:lineRule="auto"/>
        <w:rPr>
          <w:rFonts w:eastAsiaTheme="minorHAnsi" w:cs="Calibri"/>
          <w:kern w:val="2"/>
          <w:sz w:val="22"/>
          <w:szCs w:val="22"/>
          <w14:ligatures w14:val="standardContextual"/>
        </w:rPr>
      </w:pPr>
      <w:r>
        <w:rPr>
          <w:rFonts w:eastAsiaTheme="minorHAnsi" w:cs="Calibri"/>
          <w:kern w:val="2"/>
          <w:sz w:val="22"/>
          <w:szCs w:val="22"/>
          <w14:ligatures w14:val="standardContextual"/>
        </w:rPr>
        <w:t xml:space="preserve">Lived experience of displacement or migration </w:t>
      </w:r>
    </w:p>
    <w:p w14:paraId="0B522ED4" w14:textId="2526B8A7" w:rsidR="003B12F6" w:rsidRPr="00D272C8" w:rsidRDefault="003B12F6" w:rsidP="000B4678">
      <w:pPr>
        <w:pStyle w:val="ListParagraph"/>
        <w:numPr>
          <w:ilvl w:val="0"/>
          <w:numId w:val="20"/>
        </w:numPr>
        <w:spacing w:after="160" w:line="276" w:lineRule="auto"/>
        <w:rPr>
          <w:rFonts w:eastAsiaTheme="minorHAnsi" w:cs="Calibri"/>
          <w:kern w:val="2"/>
          <w:sz w:val="22"/>
          <w:szCs w:val="22"/>
          <w14:ligatures w14:val="standardContextual"/>
        </w:rPr>
      </w:pPr>
      <w:r>
        <w:rPr>
          <w:rFonts w:eastAsiaTheme="minorHAnsi" w:cs="Calibri"/>
          <w:kern w:val="2"/>
          <w:sz w:val="22"/>
          <w:szCs w:val="22"/>
          <w14:ligatures w14:val="standardContextual"/>
        </w:rPr>
        <w:t>A language spoken by people who we work with</w:t>
      </w:r>
    </w:p>
    <w:p w14:paraId="3534ED0B" w14:textId="0B37073F" w:rsidR="000B4678" w:rsidRPr="000B4678" w:rsidRDefault="00324088" w:rsidP="000B4678">
      <w:pPr>
        <w:pStyle w:val="ListParagraph"/>
        <w:numPr>
          <w:ilvl w:val="0"/>
          <w:numId w:val="20"/>
        </w:numPr>
        <w:spacing w:after="160" w:line="276" w:lineRule="auto"/>
        <w:rPr>
          <w:rFonts w:eastAsiaTheme="minorHAnsi" w:cs="Calibri"/>
          <w:kern w:val="2"/>
          <w:sz w:val="22"/>
          <w:szCs w:val="22"/>
          <w14:ligatures w14:val="standardContextual"/>
        </w:rPr>
      </w:pPr>
      <w:r w:rsidRPr="00FB4600">
        <w:rPr>
          <w:rFonts w:cs="Calibri"/>
          <w:sz w:val="22"/>
          <w:szCs w:val="22"/>
        </w:rPr>
        <w:t>Experience of working</w:t>
      </w:r>
      <w:r w:rsidR="005723D4">
        <w:rPr>
          <w:rFonts w:cs="Calibri"/>
          <w:sz w:val="22"/>
          <w:szCs w:val="22"/>
        </w:rPr>
        <w:t xml:space="preserve"> in the refugee/migrant sector</w:t>
      </w:r>
    </w:p>
    <w:p w14:paraId="18778E89" w14:textId="0DD4A956" w:rsidR="000B4678" w:rsidRPr="000B4678" w:rsidRDefault="005723D4" w:rsidP="000B4678">
      <w:pPr>
        <w:pStyle w:val="ListParagraph"/>
        <w:numPr>
          <w:ilvl w:val="0"/>
          <w:numId w:val="20"/>
        </w:numPr>
        <w:spacing w:after="160" w:line="276" w:lineRule="auto"/>
        <w:rPr>
          <w:rFonts w:eastAsiaTheme="minorHAnsi" w:cs="Calibri"/>
          <w:kern w:val="2"/>
          <w:sz w:val="22"/>
          <w:szCs w:val="22"/>
          <w14:ligatures w14:val="standardContextual"/>
        </w:rPr>
      </w:pPr>
      <w:r w:rsidRPr="000B4678">
        <w:rPr>
          <w:rFonts w:cs="Calibri"/>
          <w:sz w:val="22"/>
          <w:szCs w:val="22"/>
        </w:rPr>
        <w:t>Understanding of the</w:t>
      </w:r>
      <w:r w:rsidR="000B4678" w:rsidRPr="000B4678">
        <w:rPr>
          <w:rFonts w:cs="Calibri"/>
          <w:sz w:val="22"/>
          <w:szCs w:val="22"/>
        </w:rPr>
        <w:t xml:space="preserve"> basic legal issues in refu</w:t>
      </w:r>
      <w:r w:rsidR="000B4678">
        <w:rPr>
          <w:rFonts w:cs="Calibri"/>
          <w:sz w:val="22"/>
          <w:szCs w:val="22"/>
        </w:rPr>
        <w:t>g</w:t>
      </w:r>
      <w:r w:rsidR="000B4678" w:rsidRPr="000B4678">
        <w:rPr>
          <w:rFonts w:cs="Calibri"/>
          <w:sz w:val="22"/>
          <w:szCs w:val="22"/>
        </w:rPr>
        <w:t>ee and migration law</w:t>
      </w:r>
    </w:p>
    <w:p w14:paraId="3399CF05" w14:textId="536F4F7F" w:rsidR="00324088" w:rsidRPr="000B4678" w:rsidRDefault="00324088" w:rsidP="000B4678">
      <w:pPr>
        <w:pStyle w:val="ListParagraph"/>
        <w:numPr>
          <w:ilvl w:val="0"/>
          <w:numId w:val="20"/>
        </w:numPr>
        <w:spacing w:after="160" w:line="276" w:lineRule="auto"/>
        <w:rPr>
          <w:rFonts w:cs="Calibri"/>
          <w:sz w:val="22"/>
          <w:szCs w:val="22"/>
        </w:rPr>
      </w:pPr>
      <w:r w:rsidRPr="000B4678">
        <w:rPr>
          <w:rFonts w:cs="Calibri"/>
          <w:sz w:val="22"/>
          <w:szCs w:val="22"/>
        </w:rPr>
        <w:t>Experience of advocacy</w:t>
      </w:r>
      <w:r w:rsidR="00FB4600" w:rsidRPr="000B4678">
        <w:rPr>
          <w:rFonts w:cs="Calibri"/>
          <w:sz w:val="22"/>
          <w:szCs w:val="22"/>
        </w:rPr>
        <w:t xml:space="preserve">, case working, </w:t>
      </w:r>
      <w:r w:rsidRPr="000B4678">
        <w:rPr>
          <w:rFonts w:cs="Calibri"/>
          <w:sz w:val="22"/>
          <w:szCs w:val="22"/>
        </w:rPr>
        <w:t xml:space="preserve">campaigning and networking, particularly with </w:t>
      </w:r>
      <w:r w:rsidR="00FB4600" w:rsidRPr="000B4678">
        <w:rPr>
          <w:rFonts w:cs="Calibri"/>
          <w:sz w:val="22"/>
          <w:szCs w:val="22"/>
        </w:rPr>
        <w:t>refugee</w:t>
      </w:r>
      <w:r w:rsidRPr="000B4678">
        <w:rPr>
          <w:rFonts w:cs="Calibri"/>
          <w:sz w:val="22"/>
          <w:szCs w:val="22"/>
        </w:rPr>
        <w:t xml:space="preserve"> communities</w:t>
      </w:r>
      <w:r w:rsidR="00FB4600" w:rsidRPr="000B4678">
        <w:rPr>
          <w:rFonts w:cs="Calibri"/>
          <w:sz w:val="22"/>
          <w:szCs w:val="22"/>
        </w:rPr>
        <w:t>.</w:t>
      </w:r>
    </w:p>
    <w:p w14:paraId="2EA7C517" w14:textId="7049AAA1" w:rsidR="00324088" w:rsidRPr="00FB4600" w:rsidRDefault="00324088" w:rsidP="00324088">
      <w:pPr>
        <w:pStyle w:val="ListParagraph"/>
        <w:numPr>
          <w:ilvl w:val="0"/>
          <w:numId w:val="20"/>
        </w:numPr>
        <w:spacing w:after="160" w:line="276" w:lineRule="auto"/>
        <w:rPr>
          <w:rFonts w:cs="Calibri"/>
          <w:sz w:val="22"/>
          <w:szCs w:val="22"/>
        </w:rPr>
      </w:pPr>
      <w:r w:rsidRPr="00FB4600">
        <w:rPr>
          <w:rFonts w:cs="Calibri"/>
          <w:sz w:val="22"/>
          <w:szCs w:val="22"/>
        </w:rPr>
        <w:t>Understanding of the local political environment and networks</w:t>
      </w:r>
      <w:r w:rsidR="00FB4600">
        <w:rPr>
          <w:rFonts w:cs="Calibri"/>
          <w:sz w:val="22"/>
          <w:szCs w:val="22"/>
        </w:rPr>
        <w:t>.</w:t>
      </w:r>
    </w:p>
    <w:p w14:paraId="7540C7C3" w14:textId="426726A9" w:rsidR="00324088" w:rsidRPr="00FB4600" w:rsidRDefault="00324088" w:rsidP="00324088">
      <w:pPr>
        <w:pStyle w:val="ListParagraph"/>
        <w:numPr>
          <w:ilvl w:val="0"/>
          <w:numId w:val="20"/>
        </w:numPr>
        <w:spacing w:after="160" w:line="276" w:lineRule="auto"/>
        <w:rPr>
          <w:rFonts w:cs="Calibri"/>
          <w:sz w:val="22"/>
          <w:szCs w:val="22"/>
        </w:rPr>
      </w:pPr>
      <w:r w:rsidRPr="00FB4600">
        <w:rPr>
          <w:rFonts w:cs="Calibri"/>
          <w:sz w:val="22"/>
          <w:szCs w:val="22"/>
        </w:rPr>
        <w:t xml:space="preserve">Ability to </w:t>
      </w:r>
      <w:r w:rsidR="00FB4600" w:rsidRPr="00FB4600">
        <w:rPr>
          <w:rFonts w:cs="Calibri"/>
          <w:sz w:val="22"/>
          <w:szCs w:val="22"/>
        </w:rPr>
        <w:t xml:space="preserve">engage on social media and to be familiar with a fast-moving </w:t>
      </w:r>
      <w:r w:rsidR="00F22E48">
        <w:rPr>
          <w:rFonts w:cs="Calibri"/>
          <w:sz w:val="22"/>
          <w:szCs w:val="22"/>
        </w:rPr>
        <w:t xml:space="preserve">media </w:t>
      </w:r>
      <w:r w:rsidR="00FB4600" w:rsidRPr="00FB4600">
        <w:rPr>
          <w:rFonts w:cs="Calibri"/>
          <w:sz w:val="22"/>
          <w:szCs w:val="22"/>
        </w:rPr>
        <w:t>environment.</w:t>
      </w:r>
    </w:p>
    <w:p w14:paraId="2977D92F" w14:textId="2EF81E62" w:rsidR="00324088" w:rsidRPr="00FB4600" w:rsidRDefault="00324088" w:rsidP="008C24E0">
      <w:pPr>
        <w:pStyle w:val="ListParagraph"/>
        <w:numPr>
          <w:ilvl w:val="0"/>
          <w:numId w:val="20"/>
        </w:numPr>
        <w:spacing w:after="160" w:line="276" w:lineRule="auto"/>
        <w:rPr>
          <w:rFonts w:cs="Calibri"/>
          <w:sz w:val="22"/>
          <w:szCs w:val="22"/>
        </w:rPr>
      </w:pPr>
      <w:r w:rsidRPr="00FB4600">
        <w:rPr>
          <w:rFonts w:cs="Calibri"/>
          <w:sz w:val="22"/>
          <w:szCs w:val="22"/>
        </w:rPr>
        <w:t>An awareness of</w:t>
      </w:r>
      <w:r w:rsidRPr="00FB4600">
        <w:rPr>
          <w:rFonts w:eastAsia="Times New Roman" w:cs="Calibri"/>
          <w:sz w:val="22"/>
          <w:szCs w:val="22"/>
          <w:lang w:eastAsia="en-GB"/>
        </w:rPr>
        <w:t xml:space="preserve"> </w:t>
      </w:r>
      <w:r w:rsidR="00F22E48">
        <w:rPr>
          <w:rFonts w:eastAsia="Times New Roman" w:cs="Calibri"/>
          <w:sz w:val="22"/>
          <w:szCs w:val="22"/>
          <w:lang w:eastAsia="en-GB"/>
        </w:rPr>
        <w:t xml:space="preserve">the impact of </w:t>
      </w:r>
      <w:r w:rsidRPr="00FB4600">
        <w:rPr>
          <w:rFonts w:eastAsia="Times New Roman" w:cs="Calibri"/>
          <w:sz w:val="22"/>
          <w:szCs w:val="22"/>
          <w:lang w:eastAsia="en-GB"/>
        </w:rPr>
        <w:t xml:space="preserve">trauma and vicarious </w:t>
      </w:r>
      <w:r w:rsidR="00F22E48" w:rsidRPr="00FB4600">
        <w:rPr>
          <w:rFonts w:eastAsia="Times New Roman" w:cs="Calibri"/>
          <w:sz w:val="22"/>
          <w:szCs w:val="22"/>
          <w:lang w:eastAsia="en-GB"/>
        </w:rPr>
        <w:t>trauma</w:t>
      </w:r>
      <w:r w:rsidR="00F22E48">
        <w:rPr>
          <w:rStyle w:val="CommentReference"/>
        </w:rPr>
        <w:t xml:space="preserve"> </w:t>
      </w:r>
      <w:r w:rsidR="00F22E48">
        <w:rPr>
          <w:rFonts w:eastAsia="Times New Roman" w:cs="Calibri"/>
          <w:sz w:val="22"/>
          <w:szCs w:val="22"/>
          <w:lang w:eastAsia="en-GB"/>
        </w:rPr>
        <w:t>on clients, staff and volunteers</w:t>
      </w:r>
    </w:p>
    <w:p w14:paraId="7AD766FB" w14:textId="77777777" w:rsidR="00324088" w:rsidRPr="00FB4600" w:rsidRDefault="00324088" w:rsidP="00324088">
      <w:pPr>
        <w:pStyle w:val="ListParagraph"/>
        <w:rPr>
          <w:rFonts w:cs="Calibri"/>
          <w:sz w:val="22"/>
          <w:szCs w:val="22"/>
        </w:rPr>
      </w:pPr>
    </w:p>
    <w:p w14:paraId="411880A3" w14:textId="7CF8E5A3" w:rsidR="00174551" w:rsidRPr="00FB4600" w:rsidRDefault="00174551" w:rsidP="00174551">
      <w:pPr>
        <w:jc w:val="right"/>
      </w:pPr>
    </w:p>
    <w:sectPr w:rsidR="00174551" w:rsidRPr="00FB4600" w:rsidSect="002727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ED75" w14:textId="77777777" w:rsidR="006173B0" w:rsidRDefault="006173B0" w:rsidP="0046217A">
      <w:r>
        <w:separator/>
      </w:r>
    </w:p>
  </w:endnote>
  <w:endnote w:type="continuationSeparator" w:id="0">
    <w:p w14:paraId="04BE6E81" w14:textId="77777777" w:rsidR="006173B0" w:rsidRDefault="006173B0" w:rsidP="0046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2D86" w14:textId="77777777" w:rsidR="0046217A" w:rsidRDefault="004621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785E" w14:textId="77777777" w:rsidR="0046217A" w:rsidRDefault="004621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79BC" w14:textId="77777777" w:rsidR="0046217A" w:rsidRDefault="00462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8C92A" w14:textId="77777777" w:rsidR="006173B0" w:rsidRDefault="006173B0" w:rsidP="0046217A">
      <w:r>
        <w:separator/>
      </w:r>
    </w:p>
  </w:footnote>
  <w:footnote w:type="continuationSeparator" w:id="0">
    <w:p w14:paraId="4362957C" w14:textId="77777777" w:rsidR="006173B0" w:rsidRDefault="006173B0" w:rsidP="00462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0B0F" w14:textId="77777777" w:rsidR="0046217A" w:rsidRDefault="004621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4514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BA1473" w14:textId="64428711" w:rsidR="0046217A" w:rsidRDefault="0046217A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7E2F8F" w14:textId="77777777" w:rsidR="0046217A" w:rsidRDefault="004621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A665" w14:textId="77777777" w:rsidR="0046217A" w:rsidRDefault="00462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1EB3"/>
    <w:multiLevelType w:val="hybridMultilevel"/>
    <w:tmpl w:val="C4E03682"/>
    <w:lvl w:ilvl="0" w:tplc="19509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C2A56"/>
    <w:multiLevelType w:val="hybridMultilevel"/>
    <w:tmpl w:val="C908C03C"/>
    <w:lvl w:ilvl="0" w:tplc="C8A84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E2903"/>
    <w:multiLevelType w:val="hybridMultilevel"/>
    <w:tmpl w:val="4A96CF42"/>
    <w:lvl w:ilvl="0" w:tplc="1950937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F33D31"/>
    <w:multiLevelType w:val="hybridMultilevel"/>
    <w:tmpl w:val="80EEAB2C"/>
    <w:lvl w:ilvl="0" w:tplc="195093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422938"/>
    <w:multiLevelType w:val="hybridMultilevel"/>
    <w:tmpl w:val="0DD043BE"/>
    <w:lvl w:ilvl="0" w:tplc="195093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C65076"/>
    <w:multiLevelType w:val="hybridMultilevel"/>
    <w:tmpl w:val="FF5E721C"/>
    <w:lvl w:ilvl="0" w:tplc="195093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E71861"/>
    <w:multiLevelType w:val="hybridMultilevel"/>
    <w:tmpl w:val="FAFE8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96A8A"/>
    <w:multiLevelType w:val="hybridMultilevel"/>
    <w:tmpl w:val="B1B03E62"/>
    <w:lvl w:ilvl="0" w:tplc="3CFE3D7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E02C3"/>
    <w:multiLevelType w:val="hybridMultilevel"/>
    <w:tmpl w:val="0DCC9F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11EAB"/>
    <w:multiLevelType w:val="hybridMultilevel"/>
    <w:tmpl w:val="88721F3C"/>
    <w:lvl w:ilvl="0" w:tplc="195093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CB1C3A"/>
    <w:multiLevelType w:val="hybridMultilevel"/>
    <w:tmpl w:val="83003CD8"/>
    <w:lvl w:ilvl="0" w:tplc="317CD4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E3BEC"/>
    <w:multiLevelType w:val="hybridMultilevel"/>
    <w:tmpl w:val="F4C61094"/>
    <w:lvl w:ilvl="0" w:tplc="195093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BE3357"/>
    <w:multiLevelType w:val="hybridMultilevel"/>
    <w:tmpl w:val="8C6C9B4E"/>
    <w:lvl w:ilvl="0" w:tplc="19509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838A1"/>
    <w:multiLevelType w:val="hybridMultilevel"/>
    <w:tmpl w:val="6DEC6D34"/>
    <w:lvl w:ilvl="0" w:tplc="19509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16EB1"/>
    <w:multiLevelType w:val="hybridMultilevel"/>
    <w:tmpl w:val="A19C5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87823"/>
    <w:multiLevelType w:val="hybridMultilevel"/>
    <w:tmpl w:val="5EAEB418"/>
    <w:lvl w:ilvl="0" w:tplc="19509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B7E84"/>
    <w:multiLevelType w:val="hybridMultilevel"/>
    <w:tmpl w:val="C5469BC0"/>
    <w:lvl w:ilvl="0" w:tplc="195093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BA4767"/>
    <w:multiLevelType w:val="hybridMultilevel"/>
    <w:tmpl w:val="FA7059F6"/>
    <w:lvl w:ilvl="0" w:tplc="195093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415EC6"/>
    <w:multiLevelType w:val="hybridMultilevel"/>
    <w:tmpl w:val="5EE61D1C"/>
    <w:lvl w:ilvl="0" w:tplc="19509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D0AB8"/>
    <w:multiLevelType w:val="hybridMultilevel"/>
    <w:tmpl w:val="6C32134C"/>
    <w:lvl w:ilvl="0" w:tplc="15F0084A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  <w:b w:val="0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733864">
    <w:abstractNumId w:val="0"/>
  </w:num>
  <w:num w:numId="2" w16cid:durableId="2107650268">
    <w:abstractNumId w:val="18"/>
  </w:num>
  <w:num w:numId="3" w16cid:durableId="1255825278">
    <w:abstractNumId w:val="12"/>
  </w:num>
  <w:num w:numId="4" w16cid:durableId="63064594">
    <w:abstractNumId w:val="6"/>
  </w:num>
  <w:num w:numId="5" w16cid:durableId="1459110576">
    <w:abstractNumId w:val="2"/>
  </w:num>
  <w:num w:numId="6" w16cid:durableId="2006126442">
    <w:abstractNumId w:val="3"/>
  </w:num>
  <w:num w:numId="7" w16cid:durableId="1397430500">
    <w:abstractNumId w:val="9"/>
  </w:num>
  <w:num w:numId="8" w16cid:durableId="1199851147">
    <w:abstractNumId w:val="5"/>
  </w:num>
  <w:num w:numId="9" w16cid:durableId="2043285407">
    <w:abstractNumId w:val="17"/>
  </w:num>
  <w:num w:numId="10" w16cid:durableId="561985472">
    <w:abstractNumId w:val="16"/>
  </w:num>
  <w:num w:numId="11" w16cid:durableId="845708073">
    <w:abstractNumId w:val="4"/>
  </w:num>
  <w:num w:numId="12" w16cid:durableId="915826845">
    <w:abstractNumId w:val="13"/>
  </w:num>
  <w:num w:numId="13" w16cid:durableId="1458177880">
    <w:abstractNumId w:val="11"/>
  </w:num>
  <w:num w:numId="14" w16cid:durableId="620264224">
    <w:abstractNumId w:val="15"/>
  </w:num>
  <w:num w:numId="15" w16cid:durableId="324013101">
    <w:abstractNumId w:val="14"/>
  </w:num>
  <w:num w:numId="16" w16cid:durableId="2114202429">
    <w:abstractNumId w:val="8"/>
  </w:num>
  <w:num w:numId="17" w16cid:durableId="1139036481">
    <w:abstractNumId w:val="1"/>
  </w:num>
  <w:num w:numId="18" w16cid:durableId="1197229693">
    <w:abstractNumId w:val="13"/>
  </w:num>
  <w:num w:numId="19" w16cid:durableId="196041884">
    <w:abstractNumId w:val="10"/>
  </w:num>
  <w:num w:numId="20" w16cid:durableId="1343363922">
    <w:abstractNumId w:val="19"/>
  </w:num>
  <w:num w:numId="21" w16cid:durableId="1636909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3D"/>
    <w:rsid w:val="0000565F"/>
    <w:rsid w:val="00021782"/>
    <w:rsid w:val="00026826"/>
    <w:rsid w:val="00027813"/>
    <w:rsid w:val="00062920"/>
    <w:rsid w:val="00065D75"/>
    <w:rsid w:val="000775E6"/>
    <w:rsid w:val="00094219"/>
    <w:rsid w:val="00094708"/>
    <w:rsid w:val="00097960"/>
    <w:rsid w:val="000A0906"/>
    <w:rsid w:val="000A13CB"/>
    <w:rsid w:val="000A5128"/>
    <w:rsid w:val="000B4678"/>
    <w:rsid w:val="000C5F21"/>
    <w:rsid w:val="000E2092"/>
    <w:rsid w:val="000F7079"/>
    <w:rsid w:val="000F7455"/>
    <w:rsid w:val="001036B2"/>
    <w:rsid w:val="00112D0B"/>
    <w:rsid w:val="001213FA"/>
    <w:rsid w:val="0015537D"/>
    <w:rsid w:val="001566B6"/>
    <w:rsid w:val="00161706"/>
    <w:rsid w:val="0016183D"/>
    <w:rsid w:val="00174551"/>
    <w:rsid w:val="001904C3"/>
    <w:rsid w:val="00195C4A"/>
    <w:rsid w:val="001E3C51"/>
    <w:rsid w:val="001F0A9F"/>
    <w:rsid w:val="00223928"/>
    <w:rsid w:val="002446CC"/>
    <w:rsid w:val="00263D66"/>
    <w:rsid w:val="002646F0"/>
    <w:rsid w:val="00271AC4"/>
    <w:rsid w:val="00272796"/>
    <w:rsid w:val="0028670E"/>
    <w:rsid w:val="002932BA"/>
    <w:rsid w:val="002A2590"/>
    <w:rsid w:val="002B68AF"/>
    <w:rsid w:val="002C1EF0"/>
    <w:rsid w:val="002C284B"/>
    <w:rsid w:val="002C39D1"/>
    <w:rsid w:val="002C528F"/>
    <w:rsid w:val="002D7C0A"/>
    <w:rsid w:val="00300941"/>
    <w:rsid w:val="00302979"/>
    <w:rsid w:val="00324088"/>
    <w:rsid w:val="003317F0"/>
    <w:rsid w:val="003320D4"/>
    <w:rsid w:val="00345662"/>
    <w:rsid w:val="00345A83"/>
    <w:rsid w:val="00381FDD"/>
    <w:rsid w:val="00392473"/>
    <w:rsid w:val="00397828"/>
    <w:rsid w:val="003A243D"/>
    <w:rsid w:val="003A40EA"/>
    <w:rsid w:val="003B12F6"/>
    <w:rsid w:val="003B2068"/>
    <w:rsid w:val="003C3393"/>
    <w:rsid w:val="003C5A12"/>
    <w:rsid w:val="003C7DC0"/>
    <w:rsid w:val="003D7863"/>
    <w:rsid w:val="003F0633"/>
    <w:rsid w:val="003F3812"/>
    <w:rsid w:val="0040679F"/>
    <w:rsid w:val="0041759D"/>
    <w:rsid w:val="00422BF8"/>
    <w:rsid w:val="0046217A"/>
    <w:rsid w:val="004644C8"/>
    <w:rsid w:val="00474A18"/>
    <w:rsid w:val="00475ED0"/>
    <w:rsid w:val="00493E9C"/>
    <w:rsid w:val="004A061A"/>
    <w:rsid w:val="004A1D9E"/>
    <w:rsid w:val="004A49CB"/>
    <w:rsid w:val="004B4374"/>
    <w:rsid w:val="004C520D"/>
    <w:rsid w:val="004D7527"/>
    <w:rsid w:val="004F77B2"/>
    <w:rsid w:val="0050556B"/>
    <w:rsid w:val="00512F17"/>
    <w:rsid w:val="0052433D"/>
    <w:rsid w:val="00533F19"/>
    <w:rsid w:val="00557F1B"/>
    <w:rsid w:val="005723D4"/>
    <w:rsid w:val="005747A6"/>
    <w:rsid w:val="00584CCB"/>
    <w:rsid w:val="005905A3"/>
    <w:rsid w:val="0059148E"/>
    <w:rsid w:val="00594A6E"/>
    <w:rsid w:val="005A09AF"/>
    <w:rsid w:val="005A6687"/>
    <w:rsid w:val="005D2999"/>
    <w:rsid w:val="005F07A9"/>
    <w:rsid w:val="005F3AA1"/>
    <w:rsid w:val="0060371F"/>
    <w:rsid w:val="006045B3"/>
    <w:rsid w:val="006139D0"/>
    <w:rsid w:val="00613B5D"/>
    <w:rsid w:val="006173B0"/>
    <w:rsid w:val="00641565"/>
    <w:rsid w:val="00646FEC"/>
    <w:rsid w:val="00664D0A"/>
    <w:rsid w:val="00672229"/>
    <w:rsid w:val="00673BF5"/>
    <w:rsid w:val="00682320"/>
    <w:rsid w:val="00683914"/>
    <w:rsid w:val="00685E55"/>
    <w:rsid w:val="00692C7F"/>
    <w:rsid w:val="00693E0D"/>
    <w:rsid w:val="006A4E21"/>
    <w:rsid w:val="006A6956"/>
    <w:rsid w:val="006B38C0"/>
    <w:rsid w:val="006B48D2"/>
    <w:rsid w:val="006B7C51"/>
    <w:rsid w:val="006F6E39"/>
    <w:rsid w:val="00704B26"/>
    <w:rsid w:val="00714A51"/>
    <w:rsid w:val="0074396E"/>
    <w:rsid w:val="00750FAA"/>
    <w:rsid w:val="00771B29"/>
    <w:rsid w:val="0077322D"/>
    <w:rsid w:val="00780192"/>
    <w:rsid w:val="00780A74"/>
    <w:rsid w:val="007820D9"/>
    <w:rsid w:val="00794C01"/>
    <w:rsid w:val="007A72FE"/>
    <w:rsid w:val="007C2D51"/>
    <w:rsid w:val="007E54A6"/>
    <w:rsid w:val="007E6D88"/>
    <w:rsid w:val="0080039A"/>
    <w:rsid w:val="00815AA6"/>
    <w:rsid w:val="00836A21"/>
    <w:rsid w:val="00853B9A"/>
    <w:rsid w:val="00870C09"/>
    <w:rsid w:val="00872D2C"/>
    <w:rsid w:val="00874D85"/>
    <w:rsid w:val="00881F1C"/>
    <w:rsid w:val="008D1406"/>
    <w:rsid w:val="008D608E"/>
    <w:rsid w:val="008E22A7"/>
    <w:rsid w:val="008F017D"/>
    <w:rsid w:val="00910772"/>
    <w:rsid w:val="009166E7"/>
    <w:rsid w:val="0092109C"/>
    <w:rsid w:val="00923792"/>
    <w:rsid w:val="00927A29"/>
    <w:rsid w:val="00973254"/>
    <w:rsid w:val="00981511"/>
    <w:rsid w:val="009A6B39"/>
    <w:rsid w:val="009B0079"/>
    <w:rsid w:val="009B2C35"/>
    <w:rsid w:val="009D25CA"/>
    <w:rsid w:val="009F7489"/>
    <w:rsid w:val="009F7BB4"/>
    <w:rsid w:val="00A03820"/>
    <w:rsid w:val="00A20187"/>
    <w:rsid w:val="00A26CAC"/>
    <w:rsid w:val="00A40E74"/>
    <w:rsid w:val="00A63FD1"/>
    <w:rsid w:val="00A72C46"/>
    <w:rsid w:val="00A808DA"/>
    <w:rsid w:val="00A920CF"/>
    <w:rsid w:val="00AB279E"/>
    <w:rsid w:val="00AC20C2"/>
    <w:rsid w:val="00AD05E6"/>
    <w:rsid w:val="00AD399E"/>
    <w:rsid w:val="00AD5E00"/>
    <w:rsid w:val="00AE30F6"/>
    <w:rsid w:val="00AF6777"/>
    <w:rsid w:val="00B03412"/>
    <w:rsid w:val="00B10B96"/>
    <w:rsid w:val="00B11BB5"/>
    <w:rsid w:val="00B11C6D"/>
    <w:rsid w:val="00B16D61"/>
    <w:rsid w:val="00B2149A"/>
    <w:rsid w:val="00B35147"/>
    <w:rsid w:val="00B365F7"/>
    <w:rsid w:val="00B3755C"/>
    <w:rsid w:val="00B50651"/>
    <w:rsid w:val="00B6095B"/>
    <w:rsid w:val="00B6293E"/>
    <w:rsid w:val="00B74D46"/>
    <w:rsid w:val="00B77A43"/>
    <w:rsid w:val="00B81AEF"/>
    <w:rsid w:val="00BD676F"/>
    <w:rsid w:val="00BE35FA"/>
    <w:rsid w:val="00BE47E5"/>
    <w:rsid w:val="00C14EBB"/>
    <w:rsid w:val="00C24796"/>
    <w:rsid w:val="00C35113"/>
    <w:rsid w:val="00C43211"/>
    <w:rsid w:val="00C5524D"/>
    <w:rsid w:val="00C55652"/>
    <w:rsid w:val="00C65E38"/>
    <w:rsid w:val="00C67A6A"/>
    <w:rsid w:val="00CA39DB"/>
    <w:rsid w:val="00CC546C"/>
    <w:rsid w:val="00CC7A0D"/>
    <w:rsid w:val="00CF378C"/>
    <w:rsid w:val="00D03112"/>
    <w:rsid w:val="00D13106"/>
    <w:rsid w:val="00D272C8"/>
    <w:rsid w:val="00D3041D"/>
    <w:rsid w:val="00D36635"/>
    <w:rsid w:val="00D3664B"/>
    <w:rsid w:val="00D41C26"/>
    <w:rsid w:val="00D44DAA"/>
    <w:rsid w:val="00D45080"/>
    <w:rsid w:val="00D500B3"/>
    <w:rsid w:val="00D710CE"/>
    <w:rsid w:val="00D77D20"/>
    <w:rsid w:val="00D8351F"/>
    <w:rsid w:val="00D83B3F"/>
    <w:rsid w:val="00DA2CE7"/>
    <w:rsid w:val="00DD2882"/>
    <w:rsid w:val="00DE33BF"/>
    <w:rsid w:val="00DE709C"/>
    <w:rsid w:val="00E527E1"/>
    <w:rsid w:val="00E7542C"/>
    <w:rsid w:val="00E857DA"/>
    <w:rsid w:val="00EA03AE"/>
    <w:rsid w:val="00EB1F19"/>
    <w:rsid w:val="00EC7335"/>
    <w:rsid w:val="00ED33BD"/>
    <w:rsid w:val="00EE54DB"/>
    <w:rsid w:val="00F2134F"/>
    <w:rsid w:val="00F22E48"/>
    <w:rsid w:val="00F24E12"/>
    <w:rsid w:val="00F45775"/>
    <w:rsid w:val="00F915D8"/>
    <w:rsid w:val="00F92F2F"/>
    <w:rsid w:val="00F94D6D"/>
    <w:rsid w:val="00FA3C91"/>
    <w:rsid w:val="00FA47F9"/>
    <w:rsid w:val="00FA6957"/>
    <w:rsid w:val="00FA7D57"/>
    <w:rsid w:val="00FB4600"/>
    <w:rsid w:val="00FD559E"/>
    <w:rsid w:val="00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5D30EC"/>
  <w14:defaultImageDpi w14:val="300"/>
  <w15:docId w15:val="{2A191E73-229D-F74E-B80B-9617AB9A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0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9A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1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7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7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7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7F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7F0"/>
    <w:rPr>
      <w:rFonts w:ascii="Times New Roman" w:hAnsi="Times New Roman" w:cs="Times New Roman"/>
      <w:sz w:val="18"/>
      <w:szCs w:val="18"/>
    </w:rPr>
  </w:style>
  <w:style w:type="paragraph" w:customStyle="1" w:styleId="p1">
    <w:name w:val="p1"/>
    <w:basedOn w:val="Normal"/>
    <w:rsid w:val="002D7C0A"/>
    <w:rPr>
      <w:rFonts w:ascii="Helvetica" w:hAnsi="Helvetica" w:cs="Times New Roman"/>
      <w:sz w:val="18"/>
      <w:szCs w:val="18"/>
      <w:lang w:eastAsia="en-GB"/>
    </w:rPr>
  </w:style>
  <w:style w:type="character" w:customStyle="1" w:styleId="s1">
    <w:name w:val="s1"/>
    <w:basedOn w:val="DefaultParagraphFont"/>
    <w:rsid w:val="002D7C0A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Revision">
    <w:name w:val="Revision"/>
    <w:hidden/>
    <w:uiPriority w:val="99"/>
    <w:semiHidden/>
    <w:rsid w:val="00836A21"/>
  </w:style>
  <w:style w:type="character" w:styleId="UnresolvedMention">
    <w:name w:val="Unresolved Mention"/>
    <w:basedOn w:val="DefaultParagraphFont"/>
    <w:uiPriority w:val="99"/>
    <w:semiHidden/>
    <w:unhideWhenUsed/>
    <w:rsid w:val="00D304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2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17A"/>
  </w:style>
  <w:style w:type="paragraph" w:styleId="Footer">
    <w:name w:val="footer"/>
    <w:basedOn w:val="Normal"/>
    <w:link w:val="FooterChar"/>
    <w:uiPriority w:val="99"/>
    <w:unhideWhenUsed/>
    <w:rsid w:val="00462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17A"/>
  </w:style>
  <w:style w:type="paragraph" w:customStyle="1" w:styleId="pf0">
    <w:name w:val="pf0"/>
    <w:basedOn w:val="Normal"/>
    <w:rsid w:val="000B46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f01">
    <w:name w:val="cf01"/>
    <w:basedOn w:val="DefaultParagraphFont"/>
    <w:rsid w:val="000B467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6142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4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ylum-welcome.org/wp-content/uploads/2024/08/Asylum-Welcome-Annual-Review-2023-24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sylum-welcome.org/our-vision-mission-and-value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816ABF-DBFE-9747-B6E3-83B34873AA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mark goldring</cp:lastModifiedBy>
  <cp:revision>2</cp:revision>
  <cp:lastPrinted>2024-12-06T12:32:00Z</cp:lastPrinted>
  <dcterms:created xsi:type="dcterms:W3CDTF">2024-12-18T15:17:00Z</dcterms:created>
  <dcterms:modified xsi:type="dcterms:W3CDTF">2024-12-18T15:17:00Z</dcterms:modified>
</cp:coreProperties>
</file>